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9297A" w14:textId="77777777" w:rsidR="002F2E7F" w:rsidRPr="00C17F53" w:rsidRDefault="00B9524D" w:rsidP="002F2E7F">
      <w:pPr>
        <w:spacing w:before="0" w:after="0"/>
        <w:jc w:val="center"/>
        <w:rPr>
          <w:rFonts w:asciiTheme="minorHAnsi" w:hAnsiTheme="minorHAnsi"/>
          <w:sz w:val="22"/>
          <w:szCs w:val="22"/>
        </w:rPr>
      </w:pPr>
      <w:r w:rsidRPr="00C17F53">
        <w:rPr>
          <w:rFonts w:asciiTheme="minorHAnsi" w:hAnsiTheme="minorHAnsi"/>
          <w:sz w:val="22"/>
          <w:szCs w:val="22"/>
        </w:rPr>
        <w:t xml:space="preserve">  </w:t>
      </w:r>
    </w:p>
    <w:p w14:paraId="1228FEC5" w14:textId="77777777" w:rsidR="002F2E7F" w:rsidRPr="00C17F53" w:rsidRDefault="002F2E7F" w:rsidP="002F2E7F">
      <w:pPr>
        <w:spacing w:before="0" w:after="0"/>
        <w:rPr>
          <w:rFonts w:asciiTheme="minorHAnsi" w:hAnsiTheme="minorHAnsi"/>
          <w:sz w:val="22"/>
          <w:szCs w:val="22"/>
        </w:rPr>
      </w:pPr>
      <w:r w:rsidRPr="00C17F53">
        <w:rPr>
          <w:rFonts w:asciiTheme="minorHAnsi" w:hAnsiTheme="minorHAnsi"/>
          <w:sz w:val="22"/>
          <w:szCs w:val="22"/>
        </w:rPr>
        <w:t xml:space="preserve">                                               </w:t>
      </w:r>
    </w:p>
    <w:p w14:paraId="49C2900D" w14:textId="77777777" w:rsidR="00830606" w:rsidRPr="00143C30" w:rsidRDefault="00830606" w:rsidP="00D26E44">
      <w:pPr>
        <w:spacing w:before="0" w:after="0"/>
        <w:rPr>
          <w:rFonts w:asciiTheme="minorHAnsi" w:hAnsiTheme="minorHAnsi"/>
          <w:i/>
        </w:rPr>
      </w:pPr>
    </w:p>
    <w:p w14:paraId="481D1D50" w14:textId="70834647" w:rsidR="00830606" w:rsidRPr="00911D32" w:rsidRDefault="002F2E7F" w:rsidP="00830606">
      <w:pPr>
        <w:spacing w:before="0" w:after="0"/>
        <w:rPr>
          <w:rFonts w:ascii="Calibri" w:hAnsi="Calibri" w:cs="Arial"/>
          <w:sz w:val="28"/>
          <w:szCs w:val="28"/>
        </w:rPr>
      </w:pPr>
      <w:r w:rsidRPr="00911D32">
        <w:rPr>
          <w:rFonts w:ascii="Calibri" w:hAnsi="Calibri" w:cs="Arial"/>
          <w:b/>
          <w:sz w:val="28"/>
          <w:szCs w:val="28"/>
        </w:rPr>
        <w:t>MEDIA RELEASE</w:t>
      </w:r>
      <w:r w:rsidR="00AD7D7C" w:rsidRPr="00911D32">
        <w:rPr>
          <w:rFonts w:ascii="Calibri" w:hAnsi="Calibri" w:cs="Arial"/>
          <w:sz w:val="28"/>
          <w:szCs w:val="28"/>
        </w:rPr>
        <w:tab/>
      </w:r>
      <w:r w:rsidR="00AD7D7C" w:rsidRPr="00911D32">
        <w:rPr>
          <w:rFonts w:ascii="Calibri" w:hAnsi="Calibri" w:cs="Arial"/>
          <w:sz w:val="28"/>
          <w:szCs w:val="28"/>
        </w:rPr>
        <w:tab/>
      </w:r>
      <w:r w:rsidR="00AD7D7C" w:rsidRPr="00911D32">
        <w:rPr>
          <w:rFonts w:ascii="Calibri" w:hAnsi="Calibri" w:cs="Arial"/>
          <w:sz w:val="28"/>
          <w:szCs w:val="28"/>
        </w:rPr>
        <w:tab/>
      </w:r>
      <w:r w:rsidR="00911D32">
        <w:rPr>
          <w:rFonts w:ascii="Calibri" w:hAnsi="Calibri" w:cs="Arial"/>
          <w:sz w:val="28"/>
          <w:szCs w:val="28"/>
        </w:rPr>
        <w:tab/>
      </w:r>
      <w:r w:rsidR="00B65D27" w:rsidRPr="00911D32">
        <w:rPr>
          <w:rFonts w:ascii="Calibri" w:hAnsi="Calibri" w:cs="Arial"/>
          <w:b/>
          <w:sz w:val="22"/>
          <w:szCs w:val="22"/>
        </w:rPr>
        <w:t xml:space="preserve">EMBARGOED </w:t>
      </w:r>
      <w:r w:rsidR="00EA1655">
        <w:rPr>
          <w:rFonts w:ascii="Calibri" w:hAnsi="Calibri" w:cs="Arial"/>
          <w:b/>
          <w:sz w:val="22"/>
          <w:szCs w:val="22"/>
        </w:rPr>
        <w:t xml:space="preserve">12.01am </w:t>
      </w:r>
      <w:r w:rsidR="00E501EB" w:rsidRPr="00911D32">
        <w:rPr>
          <w:rFonts w:ascii="Calibri" w:hAnsi="Calibri" w:cs="Arial"/>
          <w:b/>
          <w:sz w:val="22"/>
          <w:szCs w:val="22"/>
        </w:rPr>
        <w:t xml:space="preserve">Thursday </w:t>
      </w:r>
      <w:r w:rsidR="00C17F53" w:rsidRPr="00911D32">
        <w:rPr>
          <w:rFonts w:ascii="Calibri" w:hAnsi="Calibri" w:cs="Arial"/>
          <w:b/>
          <w:sz w:val="22"/>
          <w:szCs w:val="22"/>
        </w:rPr>
        <w:t>March</w:t>
      </w:r>
      <w:r w:rsidR="00B65D27" w:rsidRPr="00911D32">
        <w:rPr>
          <w:rFonts w:ascii="Calibri" w:hAnsi="Calibri" w:cs="Arial"/>
          <w:b/>
          <w:sz w:val="22"/>
          <w:szCs w:val="22"/>
        </w:rPr>
        <w:t xml:space="preserve"> 21</w:t>
      </w:r>
      <w:r w:rsidR="00E501EB" w:rsidRPr="00911D32">
        <w:rPr>
          <w:rFonts w:ascii="Calibri" w:hAnsi="Calibri" w:cs="Arial"/>
          <w:b/>
          <w:sz w:val="22"/>
          <w:szCs w:val="22"/>
        </w:rPr>
        <w:t>,</w:t>
      </w:r>
      <w:r w:rsidR="00B65D27" w:rsidRPr="00911D32">
        <w:rPr>
          <w:rFonts w:ascii="Calibri" w:hAnsi="Calibri" w:cs="Arial"/>
          <w:b/>
          <w:sz w:val="22"/>
          <w:szCs w:val="22"/>
        </w:rPr>
        <w:t xml:space="preserve"> 2019</w:t>
      </w:r>
    </w:p>
    <w:p w14:paraId="1FFA50B2" w14:textId="77777777" w:rsidR="00830606" w:rsidRPr="00911D32" w:rsidRDefault="00830606" w:rsidP="00830606">
      <w:pPr>
        <w:spacing w:before="0" w:after="0"/>
        <w:rPr>
          <w:rFonts w:ascii="Calibri" w:hAnsi="Calibri" w:cs="Arial"/>
          <w:b/>
        </w:rPr>
      </w:pPr>
    </w:p>
    <w:p w14:paraId="60F66CD7" w14:textId="77777777" w:rsidR="00AD7D7C" w:rsidRPr="00911D32" w:rsidRDefault="00AD7D7C" w:rsidP="00AD7D7C">
      <w:pPr>
        <w:spacing w:before="0" w:after="0"/>
        <w:jc w:val="center"/>
        <w:rPr>
          <w:rFonts w:ascii="Calibri" w:hAnsi="Calibri" w:cs="Arial"/>
          <w:b/>
          <w:sz w:val="52"/>
          <w:szCs w:val="52"/>
        </w:rPr>
      </w:pPr>
      <w:r w:rsidRPr="00911D32">
        <w:rPr>
          <w:rFonts w:ascii="Calibri" w:hAnsi="Calibri" w:cs="Arial"/>
          <w:b/>
          <w:sz w:val="52"/>
          <w:szCs w:val="52"/>
        </w:rPr>
        <w:t xml:space="preserve">Our </w:t>
      </w:r>
      <w:r w:rsidR="007800D2" w:rsidRPr="00911D32">
        <w:rPr>
          <w:rFonts w:ascii="Calibri" w:hAnsi="Calibri" w:cs="Arial"/>
          <w:b/>
          <w:sz w:val="52"/>
          <w:szCs w:val="52"/>
        </w:rPr>
        <w:t>Choices</w:t>
      </w:r>
      <w:r w:rsidRPr="00911D32">
        <w:rPr>
          <w:rFonts w:ascii="Calibri" w:hAnsi="Calibri" w:cs="Arial"/>
          <w:b/>
          <w:sz w:val="52"/>
          <w:szCs w:val="52"/>
        </w:rPr>
        <w:t xml:space="preserve">, Our </w:t>
      </w:r>
      <w:r w:rsidR="007800D2" w:rsidRPr="00911D32">
        <w:rPr>
          <w:rFonts w:ascii="Calibri" w:hAnsi="Calibri" w:cs="Arial"/>
          <w:b/>
          <w:sz w:val="52"/>
          <w:szCs w:val="52"/>
        </w:rPr>
        <w:t>Voices</w:t>
      </w:r>
    </w:p>
    <w:p w14:paraId="68BA6C70" w14:textId="77777777" w:rsidR="00AD7D7C" w:rsidRPr="00911D32" w:rsidRDefault="00AD7D7C" w:rsidP="00AD7D7C">
      <w:pPr>
        <w:spacing w:before="0" w:after="0"/>
        <w:jc w:val="center"/>
        <w:rPr>
          <w:rFonts w:ascii="Calibri" w:hAnsi="Calibri" w:cs="Arial"/>
          <w:b/>
          <w:sz w:val="36"/>
          <w:szCs w:val="36"/>
        </w:rPr>
      </w:pPr>
      <w:r w:rsidRPr="00911D32">
        <w:rPr>
          <w:rFonts w:ascii="Calibri" w:hAnsi="Calibri" w:cs="Arial"/>
          <w:b/>
          <w:sz w:val="36"/>
          <w:szCs w:val="36"/>
        </w:rPr>
        <w:t>Celebrating Success on National Close the Gap Day</w:t>
      </w:r>
    </w:p>
    <w:p w14:paraId="52DEF9F3" w14:textId="77777777" w:rsidR="00AD7D7C" w:rsidRPr="00911D32" w:rsidRDefault="00AD7D7C" w:rsidP="008C1CE7">
      <w:pPr>
        <w:spacing w:before="0" w:after="0"/>
        <w:rPr>
          <w:rFonts w:ascii="Calibri" w:eastAsiaTheme="minorHAnsi" w:hAnsi="Calibri" w:cs="Arial"/>
        </w:rPr>
      </w:pPr>
    </w:p>
    <w:p w14:paraId="4F27C362" w14:textId="1DF0B88F" w:rsidR="006E08C1" w:rsidRPr="00747CAC" w:rsidRDefault="00FD5D14" w:rsidP="002F15CD">
      <w:pPr>
        <w:spacing w:before="0" w:after="0"/>
        <w:rPr>
          <w:rFonts w:ascii="Calibri" w:eastAsiaTheme="minorHAnsi" w:hAnsi="Calibri" w:cs="Calibri"/>
        </w:rPr>
      </w:pPr>
      <w:r w:rsidRPr="00747CAC">
        <w:rPr>
          <w:rFonts w:ascii="Calibri" w:eastAsiaTheme="minorHAnsi" w:hAnsi="Calibri" w:cs="Calibri"/>
        </w:rPr>
        <w:t>The Aboriginal and Torres Strait Islander Social Justice C</w:t>
      </w:r>
      <w:r w:rsidR="003F7FA1" w:rsidRPr="00747CAC">
        <w:rPr>
          <w:rFonts w:ascii="Calibri" w:eastAsiaTheme="minorHAnsi" w:hAnsi="Calibri" w:cs="Calibri"/>
        </w:rPr>
        <w:t>ommissioner</w:t>
      </w:r>
      <w:r w:rsidRPr="00747CAC">
        <w:rPr>
          <w:rFonts w:ascii="Calibri" w:eastAsiaTheme="minorHAnsi" w:hAnsi="Calibri" w:cs="Calibri"/>
        </w:rPr>
        <w:t xml:space="preserve"> June Oscar AO and the Co-Chair of the National Congress of Australia’s First Peoples Rod Little, </w:t>
      </w:r>
      <w:r w:rsidR="00AD7D7C" w:rsidRPr="00747CAC">
        <w:rPr>
          <w:rFonts w:ascii="Calibri" w:eastAsiaTheme="minorHAnsi" w:hAnsi="Calibri" w:cs="Calibri"/>
        </w:rPr>
        <w:t xml:space="preserve">will </w:t>
      </w:r>
      <w:r w:rsidR="00911D32" w:rsidRPr="00747CAC">
        <w:rPr>
          <w:rFonts w:ascii="Calibri" w:eastAsiaTheme="minorHAnsi" w:hAnsi="Calibri" w:cs="Calibri"/>
        </w:rPr>
        <w:t xml:space="preserve">today </w:t>
      </w:r>
      <w:r w:rsidR="00AD7D7C" w:rsidRPr="00747CAC">
        <w:rPr>
          <w:rFonts w:ascii="Calibri" w:eastAsiaTheme="minorHAnsi" w:hAnsi="Calibri" w:cs="Calibri"/>
        </w:rPr>
        <w:t xml:space="preserve">release the 2019 </w:t>
      </w:r>
      <w:r w:rsidR="00911D32" w:rsidRPr="00747CAC">
        <w:rPr>
          <w:rFonts w:ascii="Calibri" w:eastAsiaTheme="minorHAnsi" w:hAnsi="Calibri" w:cs="Calibri"/>
        </w:rPr>
        <w:t>Close the Gap report</w:t>
      </w:r>
      <w:r w:rsidR="006F2669">
        <w:rPr>
          <w:rFonts w:ascii="Calibri" w:eastAsiaTheme="minorHAnsi" w:hAnsi="Calibri" w:cs="Calibri"/>
        </w:rPr>
        <w:t xml:space="preserve"> – “</w:t>
      </w:r>
      <w:r w:rsidR="006F2669" w:rsidRPr="006F2669">
        <w:rPr>
          <w:rFonts w:ascii="Calibri" w:eastAsiaTheme="minorHAnsi" w:hAnsi="Calibri" w:cs="Calibri"/>
          <w:i/>
        </w:rPr>
        <w:t>Our Choices, Our Voices</w:t>
      </w:r>
      <w:r w:rsidR="006F2669">
        <w:rPr>
          <w:rFonts w:ascii="Calibri" w:eastAsiaTheme="minorHAnsi" w:hAnsi="Calibri" w:cs="Calibri"/>
        </w:rPr>
        <w:t>”</w:t>
      </w:r>
      <w:r w:rsidR="00911D32" w:rsidRPr="00747CAC">
        <w:rPr>
          <w:rFonts w:ascii="Calibri" w:eastAsiaTheme="minorHAnsi" w:hAnsi="Calibri" w:cs="Calibri"/>
        </w:rPr>
        <w:t>.</w:t>
      </w:r>
    </w:p>
    <w:p w14:paraId="437F53DA" w14:textId="77777777" w:rsidR="006E08C1" w:rsidRPr="00747CAC" w:rsidRDefault="006E08C1" w:rsidP="002F15CD">
      <w:pPr>
        <w:spacing w:before="0" w:after="0"/>
        <w:rPr>
          <w:rFonts w:ascii="Calibri" w:eastAsiaTheme="minorHAnsi" w:hAnsi="Calibri" w:cs="Calibri"/>
        </w:rPr>
      </w:pPr>
    </w:p>
    <w:p w14:paraId="06C0B674" w14:textId="0AF0AAE6" w:rsidR="00FD5D14" w:rsidRPr="00747CAC" w:rsidRDefault="005329BD" w:rsidP="002F15CD">
      <w:pPr>
        <w:spacing w:before="0" w:after="0"/>
        <w:rPr>
          <w:rFonts w:ascii="Calibri" w:eastAsiaTheme="minorHAnsi" w:hAnsi="Calibri" w:cs="Calibri"/>
        </w:rPr>
      </w:pPr>
      <w:r w:rsidRPr="00747CAC">
        <w:rPr>
          <w:rFonts w:ascii="Calibri" w:eastAsiaTheme="minorHAnsi" w:hAnsi="Calibri" w:cs="Calibri"/>
        </w:rPr>
        <w:t>The</w:t>
      </w:r>
      <w:r w:rsidR="00911D32" w:rsidRPr="00747CAC">
        <w:rPr>
          <w:rFonts w:ascii="Calibri" w:eastAsiaTheme="minorHAnsi" w:hAnsi="Calibri" w:cs="Calibri"/>
        </w:rPr>
        <w:t xml:space="preserve"> report</w:t>
      </w:r>
      <w:r w:rsidR="00DE4A5D" w:rsidRPr="00747CAC">
        <w:rPr>
          <w:rFonts w:ascii="Calibri" w:eastAsiaTheme="minorHAnsi" w:hAnsi="Calibri" w:cs="Calibri"/>
        </w:rPr>
        <w:t>,</w:t>
      </w:r>
      <w:r w:rsidR="00911D32" w:rsidRPr="00747CAC">
        <w:rPr>
          <w:rFonts w:ascii="Calibri" w:eastAsiaTheme="minorHAnsi" w:hAnsi="Calibri" w:cs="Calibri"/>
        </w:rPr>
        <w:t xml:space="preserve"> </w:t>
      </w:r>
      <w:r w:rsidR="00DE4A5D" w:rsidRPr="00747CAC">
        <w:rPr>
          <w:rFonts w:ascii="Calibri" w:eastAsiaTheme="minorHAnsi" w:hAnsi="Calibri" w:cs="Calibri"/>
        </w:rPr>
        <w:t xml:space="preserve">prepared by the Lowitja Institute, </w:t>
      </w:r>
      <w:r w:rsidR="00911D32" w:rsidRPr="00747CAC">
        <w:rPr>
          <w:rFonts w:ascii="Calibri" w:eastAsiaTheme="minorHAnsi" w:hAnsi="Calibri" w:cs="Calibri"/>
        </w:rPr>
        <w:t xml:space="preserve">is being released </w:t>
      </w:r>
      <w:r w:rsidR="0014065A" w:rsidRPr="00747CAC">
        <w:rPr>
          <w:rFonts w:ascii="Calibri" w:eastAsiaTheme="minorHAnsi" w:hAnsi="Calibri" w:cs="Calibri"/>
        </w:rPr>
        <w:t xml:space="preserve">at a community event at Tharawal </w:t>
      </w:r>
      <w:r w:rsidR="00147C48" w:rsidRPr="00747CAC">
        <w:rPr>
          <w:rFonts w:ascii="Calibri" w:eastAsiaTheme="minorHAnsi" w:hAnsi="Calibri" w:cs="Calibri"/>
        </w:rPr>
        <w:t xml:space="preserve">Aboriginal </w:t>
      </w:r>
      <w:r w:rsidR="00923519" w:rsidRPr="00747CAC">
        <w:rPr>
          <w:rFonts w:ascii="Calibri" w:eastAsiaTheme="minorHAnsi" w:hAnsi="Calibri" w:cs="Calibri"/>
        </w:rPr>
        <w:t>Corporation</w:t>
      </w:r>
      <w:r w:rsidR="00147C48" w:rsidRPr="00747CAC">
        <w:rPr>
          <w:rFonts w:ascii="Calibri" w:eastAsiaTheme="minorHAnsi" w:hAnsi="Calibri" w:cs="Calibri"/>
        </w:rPr>
        <w:t xml:space="preserve"> – Aboriginal Medical Service South Western Sydney, </w:t>
      </w:r>
      <w:r w:rsidR="00911D32" w:rsidRPr="00747CAC">
        <w:rPr>
          <w:rFonts w:ascii="Calibri" w:eastAsiaTheme="minorHAnsi" w:hAnsi="Calibri" w:cs="Calibri"/>
        </w:rPr>
        <w:t xml:space="preserve">as part of National Close the Gap day events </w:t>
      </w:r>
      <w:r w:rsidR="000D1346" w:rsidRPr="00747CAC">
        <w:rPr>
          <w:rFonts w:ascii="Calibri" w:eastAsiaTheme="minorHAnsi" w:hAnsi="Calibri" w:cs="Calibri"/>
        </w:rPr>
        <w:t>around</w:t>
      </w:r>
      <w:r w:rsidR="00911D32" w:rsidRPr="00747CAC">
        <w:rPr>
          <w:rFonts w:ascii="Calibri" w:eastAsiaTheme="minorHAnsi" w:hAnsi="Calibri" w:cs="Calibri"/>
        </w:rPr>
        <w:t xml:space="preserve"> the country.</w:t>
      </w:r>
    </w:p>
    <w:p w14:paraId="2A2434F7" w14:textId="77777777" w:rsidR="003F7FA1" w:rsidRPr="00747CAC" w:rsidRDefault="003F7FA1" w:rsidP="002F15CD">
      <w:pPr>
        <w:spacing w:before="0" w:after="0"/>
        <w:rPr>
          <w:rFonts w:ascii="Calibri" w:eastAsiaTheme="minorHAnsi" w:hAnsi="Calibri" w:cs="Calibri"/>
        </w:rPr>
      </w:pPr>
    </w:p>
    <w:p w14:paraId="4A10C3BE" w14:textId="77777777" w:rsidR="003F7FA1" w:rsidRPr="00747CAC" w:rsidRDefault="00901F23" w:rsidP="002F15CD">
      <w:pPr>
        <w:spacing w:before="0" w:after="0"/>
        <w:rPr>
          <w:rFonts w:ascii="Calibri" w:eastAsiaTheme="minorHAnsi" w:hAnsi="Calibri" w:cs="Calibri"/>
        </w:rPr>
      </w:pPr>
      <w:r w:rsidRPr="00747CAC">
        <w:rPr>
          <w:rFonts w:ascii="Calibri" w:eastAsiaTheme="minorHAnsi" w:hAnsi="Calibri" w:cs="Calibri"/>
        </w:rPr>
        <w:t>“</w:t>
      </w:r>
      <w:r w:rsidR="00437C96" w:rsidRPr="00747CAC">
        <w:rPr>
          <w:rFonts w:ascii="Calibri" w:eastAsiaTheme="minorHAnsi" w:hAnsi="Calibri" w:cs="Calibri"/>
        </w:rPr>
        <w:t xml:space="preserve">The </w:t>
      </w:r>
      <w:r w:rsidR="00FD5D14" w:rsidRPr="00747CAC">
        <w:rPr>
          <w:rFonts w:ascii="Calibri" w:eastAsiaTheme="minorHAnsi" w:hAnsi="Calibri" w:cs="Calibri"/>
        </w:rPr>
        <w:t xml:space="preserve">report </w:t>
      </w:r>
      <w:r w:rsidR="005329BD" w:rsidRPr="00747CAC">
        <w:rPr>
          <w:rFonts w:ascii="Calibri" w:eastAsiaTheme="minorHAnsi" w:hAnsi="Calibri" w:cs="Calibri"/>
        </w:rPr>
        <w:t xml:space="preserve">highlights </w:t>
      </w:r>
      <w:r w:rsidR="00911D32" w:rsidRPr="00747CAC">
        <w:rPr>
          <w:rFonts w:ascii="Calibri" w:eastAsiaTheme="minorHAnsi" w:hAnsi="Calibri" w:cs="Calibri"/>
        </w:rPr>
        <w:t xml:space="preserve">the </w:t>
      </w:r>
      <w:r w:rsidR="005641BF" w:rsidRPr="00747CAC">
        <w:rPr>
          <w:rFonts w:ascii="Calibri" w:eastAsiaTheme="minorHAnsi" w:hAnsi="Calibri" w:cs="Calibri"/>
        </w:rPr>
        <w:t>incredible</w:t>
      </w:r>
      <w:r w:rsidR="00911D32" w:rsidRPr="00747CAC">
        <w:rPr>
          <w:rFonts w:ascii="Calibri" w:eastAsiaTheme="minorHAnsi" w:hAnsi="Calibri" w:cs="Calibri"/>
        </w:rPr>
        <w:t xml:space="preserve"> work being carried out by</w:t>
      </w:r>
      <w:r w:rsidR="007800D2" w:rsidRPr="00747CAC">
        <w:rPr>
          <w:rFonts w:ascii="Calibri" w:eastAsiaTheme="minorHAnsi" w:hAnsi="Calibri" w:cs="Calibri"/>
        </w:rPr>
        <w:t xml:space="preserve"> Aboriginal C</w:t>
      </w:r>
      <w:r w:rsidR="00FD5D14" w:rsidRPr="00747CAC">
        <w:rPr>
          <w:rFonts w:ascii="Calibri" w:eastAsiaTheme="minorHAnsi" w:hAnsi="Calibri" w:cs="Calibri"/>
        </w:rPr>
        <w:t>ommun</w:t>
      </w:r>
      <w:r w:rsidR="007800D2" w:rsidRPr="00747CAC">
        <w:rPr>
          <w:rFonts w:ascii="Calibri" w:eastAsiaTheme="minorHAnsi" w:hAnsi="Calibri" w:cs="Calibri"/>
        </w:rPr>
        <w:t>ity C</w:t>
      </w:r>
      <w:r w:rsidR="00FD5D14" w:rsidRPr="00747CAC">
        <w:rPr>
          <w:rFonts w:ascii="Calibri" w:eastAsiaTheme="minorHAnsi" w:hAnsi="Calibri" w:cs="Calibri"/>
        </w:rPr>
        <w:t xml:space="preserve">ontrolled </w:t>
      </w:r>
      <w:r w:rsidR="007800D2" w:rsidRPr="00747CAC">
        <w:rPr>
          <w:rFonts w:ascii="Calibri" w:eastAsiaTheme="minorHAnsi" w:hAnsi="Calibri" w:cs="Calibri"/>
        </w:rPr>
        <w:t>Organisations (ACCOs)</w:t>
      </w:r>
      <w:r w:rsidR="00C40AD4" w:rsidRPr="00747CAC">
        <w:rPr>
          <w:rFonts w:ascii="Calibri" w:eastAsiaTheme="minorHAnsi" w:hAnsi="Calibri" w:cs="Calibri"/>
        </w:rPr>
        <w:t xml:space="preserve"> to improve the health and well-being of Aboriginal and Torres Strait Islander peoples.</w:t>
      </w:r>
    </w:p>
    <w:p w14:paraId="00322BF7" w14:textId="77777777" w:rsidR="003F7FA1" w:rsidRPr="00747CAC" w:rsidRDefault="003F7FA1" w:rsidP="002F15CD">
      <w:pPr>
        <w:spacing w:before="0" w:after="0"/>
        <w:rPr>
          <w:rFonts w:ascii="Calibri" w:eastAsiaTheme="minorHAnsi" w:hAnsi="Calibri" w:cs="Calibri"/>
        </w:rPr>
      </w:pPr>
    </w:p>
    <w:p w14:paraId="1FCD5157" w14:textId="77777777" w:rsidR="002F15CD" w:rsidRPr="00747CAC" w:rsidRDefault="00901F23" w:rsidP="002F15CD">
      <w:pPr>
        <w:spacing w:before="0" w:after="0"/>
        <w:rPr>
          <w:rFonts w:ascii="Calibri" w:hAnsi="Calibri" w:cs="Calibri"/>
        </w:rPr>
      </w:pPr>
      <w:r w:rsidRPr="00747CAC">
        <w:rPr>
          <w:rFonts w:ascii="Calibri" w:eastAsiaTheme="minorHAnsi" w:hAnsi="Calibri" w:cs="Calibri"/>
        </w:rPr>
        <w:t>“</w:t>
      </w:r>
      <w:r w:rsidR="00385E57" w:rsidRPr="00747CAC">
        <w:rPr>
          <w:rFonts w:ascii="Calibri" w:eastAsiaTheme="minorHAnsi" w:hAnsi="Calibri" w:cs="Calibri"/>
        </w:rPr>
        <w:t>The</w:t>
      </w:r>
      <w:r w:rsidR="00911D32" w:rsidRPr="00747CAC">
        <w:rPr>
          <w:rFonts w:ascii="Calibri" w:hAnsi="Calibri" w:cs="Calibri"/>
        </w:rPr>
        <w:t xml:space="preserve"> stories in </w:t>
      </w:r>
      <w:r w:rsidR="00385E57" w:rsidRPr="00747CAC">
        <w:rPr>
          <w:rFonts w:ascii="Calibri" w:hAnsi="Calibri" w:cs="Calibri"/>
        </w:rPr>
        <w:t>the</w:t>
      </w:r>
      <w:r w:rsidR="00911D32" w:rsidRPr="00747CAC">
        <w:rPr>
          <w:rFonts w:ascii="Calibri" w:hAnsi="Calibri" w:cs="Calibri"/>
        </w:rPr>
        <w:t xml:space="preserve"> report </w:t>
      </w:r>
      <w:r w:rsidR="006E08C1" w:rsidRPr="00747CAC">
        <w:rPr>
          <w:rFonts w:ascii="Calibri" w:hAnsi="Calibri" w:cs="Calibri"/>
        </w:rPr>
        <w:t xml:space="preserve">clearly </w:t>
      </w:r>
      <w:r w:rsidR="00911D32" w:rsidRPr="00747CAC">
        <w:rPr>
          <w:rFonts w:ascii="Calibri" w:hAnsi="Calibri" w:cs="Calibri"/>
        </w:rPr>
        <w:t xml:space="preserve">demonstrate that when Aboriginal and Torres Strait Islander people are involved in the design and delivery of the services they need, we are far </w:t>
      </w:r>
      <w:r w:rsidR="00437C96" w:rsidRPr="00747CAC">
        <w:rPr>
          <w:rFonts w:ascii="Calibri" w:hAnsi="Calibri" w:cs="Calibri"/>
        </w:rPr>
        <w:t>more likely to achieve success</w:t>
      </w:r>
      <w:r w:rsidR="00385E57" w:rsidRPr="00747CAC">
        <w:rPr>
          <w:rFonts w:ascii="Calibri" w:hAnsi="Calibri" w:cs="Calibri"/>
        </w:rPr>
        <w:t>,</w:t>
      </w:r>
      <w:r w:rsidR="00437C96" w:rsidRPr="00747CAC">
        <w:rPr>
          <w:rFonts w:ascii="Calibri" w:hAnsi="Calibri" w:cs="Calibri"/>
        </w:rPr>
        <w:t>” the Co-Chairs said.</w:t>
      </w:r>
      <w:r w:rsidR="002F15CD" w:rsidRPr="00747CAC">
        <w:rPr>
          <w:rFonts w:ascii="Calibri" w:hAnsi="Calibri" w:cs="Calibri"/>
        </w:rPr>
        <w:t xml:space="preserve"> </w:t>
      </w:r>
    </w:p>
    <w:p w14:paraId="415C88FB" w14:textId="77777777" w:rsidR="002F15CD" w:rsidRPr="00747CAC" w:rsidRDefault="002F15CD" w:rsidP="002F15CD">
      <w:pPr>
        <w:spacing w:before="0" w:after="0"/>
        <w:rPr>
          <w:rFonts w:ascii="Calibri" w:hAnsi="Calibri" w:cs="Calibri"/>
        </w:rPr>
      </w:pPr>
    </w:p>
    <w:p w14:paraId="15FFDCA1" w14:textId="066EEFF7" w:rsidR="002F15CD" w:rsidRPr="00747CAC" w:rsidRDefault="0070577F" w:rsidP="002F15CD">
      <w:pPr>
        <w:spacing w:before="0" w:after="0"/>
        <w:rPr>
          <w:rFonts w:ascii="Calibri" w:hAnsi="Calibri" w:cs="Calibri"/>
          <w:shd w:val="clear" w:color="auto" w:fill="FFFFFF"/>
        </w:rPr>
      </w:pPr>
      <w:r w:rsidRPr="00747CAC">
        <w:rPr>
          <w:rFonts w:ascii="Calibri" w:hAnsi="Calibri" w:cs="Calibri"/>
          <w:shd w:val="clear" w:color="auto" w:fill="FFFFFF"/>
        </w:rPr>
        <w:t xml:space="preserve">The report comes </w:t>
      </w:r>
      <w:r w:rsidR="00147C48" w:rsidRPr="00747CAC">
        <w:rPr>
          <w:rFonts w:ascii="Calibri" w:hAnsi="Calibri" w:cs="Calibri"/>
          <w:shd w:val="clear" w:color="auto" w:fill="FFFFFF"/>
        </w:rPr>
        <w:t>one</w:t>
      </w:r>
      <w:r w:rsidRPr="00747CAC">
        <w:rPr>
          <w:rFonts w:ascii="Calibri" w:hAnsi="Calibri" w:cs="Calibri"/>
          <w:shd w:val="clear" w:color="auto" w:fill="FFFFFF"/>
        </w:rPr>
        <w:t xml:space="preserve"> month after the Commonwealth Government’s Closing the Gap report was tabled in Federal parliament, showing a lack of progress on most targets.</w:t>
      </w:r>
    </w:p>
    <w:p w14:paraId="3FBB8E46" w14:textId="194DF36A" w:rsidR="0070577F" w:rsidRPr="00747CAC" w:rsidRDefault="0070577F" w:rsidP="002F15CD">
      <w:pPr>
        <w:spacing w:before="0" w:after="0"/>
        <w:rPr>
          <w:rFonts w:ascii="Calibri" w:hAnsi="Calibri" w:cs="Calibri"/>
          <w:shd w:val="clear" w:color="auto" w:fill="FFFFFF"/>
        </w:rPr>
      </w:pPr>
    </w:p>
    <w:p w14:paraId="13BFBEFE" w14:textId="635ACAC5" w:rsidR="002F15CD" w:rsidRPr="00747CAC" w:rsidRDefault="0070577F" w:rsidP="002F15CD">
      <w:pPr>
        <w:spacing w:before="0" w:after="0"/>
        <w:rPr>
          <w:rFonts w:ascii="Calibri" w:hAnsi="Calibri" w:cs="Calibri"/>
          <w:shd w:val="clear" w:color="auto" w:fill="FFFFFF"/>
        </w:rPr>
      </w:pPr>
      <w:r w:rsidRPr="00747CAC">
        <w:rPr>
          <w:rFonts w:ascii="Calibri" w:hAnsi="Calibri" w:cs="Calibri"/>
          <w:shd w:val="clear" w:color="auto" w:fill="FFFFFF"/>
        </w:rPr>
        <w:t xml:space="preserve">In his address, the Prime Minister </w:t>
      </w:r>
      <w:r w:rsidRPr="00747CAC">
        <w:rPr>
          <w:rFonts w:ascii="Calibri" w:hAnsi="Calibri" w:cs="Calibri"/>
        </w:rPr>
        <w:t>restated the government’s commitment to work collaboratively in a formal partnership with Aboriginal and Torres Strait Islander people.</w:t>
      </w:r>
    </w:p>
    <w:p w14:paraId="3E0EDA16" w14:textId="77777777" w:rsidR="002F15CD" w:rsidRPr="00747CAC" w:rsidRDefault="002F15CD" w:rsidP="002F15CD">
      <w:pPr>
        <w:spacing w:before="0" w:after="0"/>
        <w:rPr>
          <w:rFonts w:ascii="Calibri" w:hAnsi="Calibri" w:cs="Calibri"/>
          <w:shd w:val="clear" w:color="auto" w:fill="FFFFFF"/>
        </w:rPr>
      </w:pPr>
    </w:p>
    <w:p w14:paraId="239294F2" w14:textId="2AB3FE43" w:rsidR="0070577F" w:rsidRPr="00747CAC" w:rsidRDefault="0070577F" w:rsidP="002F15CD">
      <w:pPr>
        <w:spacing w:before="0" w:after="0"/>
        <w:rPr>
          <w:rFonts w:ascii="Calibri" w:hAnsi="Calibri" w:cs="Calibri"/>
          <w:shd w:val="clear" w:color="auto" w:fill="FFFFFF"/>
        </w:rPr>
      </w:pPr>
      <w:r w:rsidRPr="00747CAC">
        <w:rPr>
          <w:rFonts w:ascii="Calibri" w:hAnsi="Calibri" w:cs="Calibri"/>
          <w:shd w:val="clear" w:color="auto" w:fill="FFFFFF"/>
        </w:rPr>
        <w:t xml:space="preserve">Commissioner Oscar said </w:t>
      </w:r>
      <w:r w:rsidR="00CE239A">
        <w:rPr>
          <w:rFonts w:ascii="Calibri" w:hAnsi="Calibri" w:cs="Calibri"/>
          <w:shd w:val="clear" w:color="auto" w:fill="FFFFFF"/>
        </w:rPr>
        <w:t>the</w:t>
      </w:r>
      <w:r w:rsidR="00512E2C" w:rsidRPr="00747CAC">
        <w:rPr>
          <w:rStyle w:val="normaltextrun"/>
          <w:rFonts w:ascii="Calibri" w:hAnsi="Calibri" w:cs="Calibri"/>
        </w:rPr>
        <w:t xml:space="preserve"> report highlights the need </w:t>
      </w:r>
      <w:r w:rsidRPr="00747CAC">
        <w:rPr>
          <w:rFonts w:ascii="Calibri" w:hAnsi="Calibri" w:cs="Calibri"/>
          <w:shd w:val="clear" w:color="auto" w:fill="FFFFFF"/>
        </w:rPr>
        <w:t xml:space="preserve">to have genuine and </w:t>
      </w:r>
      <w:r w:rsidR="002F15CD" w:rsidRPr="00747CAC">
        <w:rPr>
          <w:rFonts w:ascii="Calibri" w:hAnsi="Calibri" w:cs="Calibri"/>
          <w:shd w:val="clear" w:color="auto" w:fill="FFFFFF"/>
        </w:rPr>
        <w:t>meaningful engage</w:t>
      </w:r>
      <w:r w:rsidRPr="00747CAC">
        <w:rPr>
          <w:rFonts w:ascii="Calibri" w:hAnsi="Calibri" w:cs="Calibri"/>
          <w:shd w:val="clear" w:color="auto" w:fill="FFFFFF"/>
        </w:rPr>
        <w:t>ment</w:t>
      </w:r>
      <w:r w:rsidR="002F15CD" w:rsidRPr="00747CAC">
        <w:rPr>
          <w:rFonts w:ascii="Calibri" w:hAnsi="Calibri" w:cs="Calibri"/>
          <w:shd w:val="clear" w:color="auto" w:fill="FFFFFF"/>
        </w:rPr>
        <w:t xml:space="preserve"> with Aboriginal and Torres Strait Islander peoples</w:t>
      </w:r>
      <w:r w:rsidR="00512E2C" w:rsidRPr="00747CAC">
        <w:rPr>
          <w:rFonts w:ascii="Calibri" w:hAnsi="Calibri" w:cs="Calibri"/>
          <w:shd w:val="clear" w:color="auto" w:fill="FFFFFF"/>
        </w:rPr>
        <w:t xml:space="preserve"> in the decision-making process.</w:t>
      </w:r>
    </w:p>
    <w:p w14:paraId="5608AD89" w14:textId="77777777" w:rsidR="0070577F" w:rsidRPr="00747CAC" w:rsidRDefault="0070577F" w:rsidP="002F15CD">
      <w:pPr>
        <w:spacing w:before="0" w:after="0"/>
        <w:rPr>
          <w:rFonts w:ascii="Calibri" w:hAnsi="Calibri" w:cs="Calibri"/>
          <w:shd w:val="clear" w:color="auto" w:fill="FFFFFF"/>
        </w:rPr>
      </w:pPr>
    </w:p>
    <w:p w14:paraId="0A0FC966" w14:textId="487F3DF9" w:rsidR="00747CAC" w:rsidRPr="00747CAC" w:rsidRDefault="00512E2C" w:rsidP="002F15CD">
      <w:pPr>
        <w:spacing w:before="0" w:after="0"/>
        <w:rPr>
          <w:rFonts w:ascii="Calibri" w:hAnsi="Calibri" w:cs="Calibri"/>
        </w:rPr>
      </w:pPr>
      <w:r w:rsidRPr="00747CAC">
        <w:rPr>
          <w:rFonts w:ascii="Calibri" w:hAnsi="Calibri" w:cs="Calibri"/>
          <w:shd w:val="clear" w:color="auto" w:fill="FFFFFF"/>
        </w:rPr>
        <w:t>“</w:t>
      </w:r>
      <w:r w:rsidR="0070577F" w:rsidRPr="00747CAC">
        <w:rPr>
          <w:rFonts w:ascii="Calibri" w:hAnsi="Calibri" w:cs="Calibri"/>
          <w:shd w:val="clear" w:color="auto" w:fill="FFFFFF"/>
        </w:rPr>
        <w:t>We</w:t>
      </w:r>
      <w:r w:rsidR="002F15CD" w:rsidRPr="00747CAC">
        <w:rPr>
          <w:rFonts w:ascii="Calibri" w:hAnsi="Calibri" w:cs="Calibri"/>
          <w:shd w:val="clear" w:color="auto" w:fill="FFFFFF"/>
        </w:rPr>
        <w:t xml:space="preserve"> </w:t>
      </w:r>
      <w:r w:rsidR="004F6041" w:rsidRPr="00747CAC">
        <w:rPr>
          <w:rFonts w:ascii="Calibri" w:hAnsi="Calibri" w:cs="Calibri"/>
          <w:shd w:val="clear" w:color="auto" w:fill="FFFFFF"/>
        </w:rPr>
        <w:t>have a</w:t>
      </w:r>
      <w:r w:rsidR="002F15CD" w:rsidRPr="00747CAC">
        <w:rPr>
          <w:rFonts w:ascii="Calibri" w:hAnsi="Calibri" w:cs="Calibri"/>
          <w:shd w:val="clear" w:color="auto" w:fill="FFFFFF"/>
        </w:rPr>
        <w:t xml:space="preserve"> right to self-determination and full participation in </w:t>
      </w:r>
      <w:r w:rsidR="00A95F8C" w:rsidRPr="00747CAC">
        <w:rPr>
          <w:rFonts w:ascii="Calibri" w:hAnsi="Calibri" w:cs="Calibri"/>
          <w:shd w:val="clear" w:color="auto" w:fill="FFFFFF"/>
        </w:rPr>
        <w:t>decision-making</w:t>
      </w:r>
      <w:r w:rsidR="00A95F8C" w:rsidRPr="00747CAC">
        <w:rPr>
          <w:rStyle w:val="normaltextrun"/>
          <w:rFonts w:ascii="Calibri" w:hAnsi="Calibri" w:cs="Calibri"/>
        </w:rPr>
        <w:t xml:space="preserve"> about matters that affect us. </w:t>
      </w:r>
      <w:r w:rsidR="00EA1655">
        <w:rPr>
          <w:rStyle w:val="normaltextrun"/>
          <w:rFonts w:ascii="Calibri" w:hAnsi="Calibri" w:cs="Calibri"/>
        </w:rPr>
        <w:t xml:space="preserve"> </w:t>
      </w:r>
      <w:r w:rsidR="00747CAC" w:rsidRPr="00747CAC">
        <w:rPr>
          <w:rStyle w:val="normaltextrun"/>
          <w:rFonts w:ascii="Calibri" w:hAnsi="Calibri" w:cs="Calibri"/>
        </w:rPr>
        <w:t xml:space="preserve">We </w:t>
      </w:r>
      <w:r w:rsidR="00747CAC" w:rsidRPr="00747CAC">
        <w:rPr>
          <w:rFonts w:ascii="Calibri" w:hAnsi="Calibri" w:cs="Open Sans"/>
        </w:rPr>
        <w:t xml:space="preserve">need to </w:t>
      </w:r>
      <w:r w:rsidR="00747CAC">
        <w:rPr>
          <w:rFonts w:ascii="Calibri" w:hAnsi="Calibri" w:cs="Open Sans"/>
        </w:rPr>
        <w:t xml:space="preserve">invest in and </w:t>
      </w:r>
      <w:r w:rsidR="00747CAC" w:rsidRPr="00747CAC">
        <w:rPr>
          <w:rFonts w:ascii="Calibri" w:hAnsi="Calibri" w:cs="Open Sans"/>
        </w:rPr>
        <w:t>support</w:t>
      </w:r>
      <w:r w:rsidR="00747CAC">
        <w:rPr>
          <w:rFonts w:ascii="Calibri" w:hAnsi="Calibri" w:cs="Open Sans"/>
        </w:rPr>
        <w:t xml:space="preserve"> on</w:t>
      </w:r>
      <w:r w:rsidR="00747CAC" w:rsidRPr="00747CAC">
        <w:rPr>
          <w:rFonts w:ascii="Calibri" w:hAnsi="Calibri" w:cs="Open Sans"/>
        </w:rPr>
        <w:t xml:space="preserve"> the ground voices and solutions</w:t>
      </w:r>
      <w:r w:rsidR="00747CAC">
        <w:rPr>
          <w:rFonts w:ascii="Calibri" w:hAnsi="Calibri" w:cs="Open Sans"/>
        </w:rPr>
        <w:t xml:space="preserve">. An investment in our </w:t>
      </w:r>
      <w:r w:rsidR="006F2669">
        <w:rPr>
          <w:rFonts w:ascii="Calibri" w:hAnsi="Calibri" w:cs="Open Sans"/>
        </w:rPr>
        <w:t>community-controlled</w:t>
      </w:r>
      <w:r w:rsidR="00747CAC">
        <w:rPr>
          <w:rFonts w:ascii="Calibri" w:hAnsi="Calibri" w:cs="Open Sans"/>
        </w:rPr>
        <w:t xml:space="preserve"> organisations is an investment in success,</w:t>
      </w:r>
      <w:r w:rsidR="00747CAC" w:rsidRPr="00747CAC">
        <w:rPr>
          <w:rFonts w:ascii="Calibri" w:hAnsi="Calibri" w:cs="Open Sans"/>
        </w:rPr>
        <w:t>” Commissioner Oscar said.</w:t>
      </w:r>
    </w:p>
    <w:p w14:paraId="2899E0CA" w14:textId="0AB86615" w:rsidR="002F15CD" w:rsidRPr="00747CAC" w:rsidRDefault="002F15CD" w:rsidP="002F15CD">
      <w:pPr>
        <w:spacing w:before="0" w:after="0"/>
        <w:rPr>
          <w:rFonts w:ascii="Calibri" w:hAnsi="Calibri" w:cs="Calibri"/>
        </w:rPr>
      </w:pPr>
    </w:p>
    <w:p w14:paraId="56C7CDE0" w14:textId="1422D2C6" w:rsidR="00A95F8C" w:rsidRPr="00747CAC" w:rsidRDefault="00A95F8C" w:rsidP="00A95F8C">
      <w:pPr>
        <w:spacing w:before="0" w:after="0"/>
        <w:rPr>
          <w:rFonts w:ascii="Calibri" w:eastAsiaTheme="minorHAnsi" w:hAnsi="Calibri" w:cs="Calibri"/>
        </w:rPr>
      </w:pPr>
      <w:r w:rsidRPr="00747CAC">
        <w:rPr>
          <w:rFonts w:ascii="Calibri" w:eastAsiaTheme="minorHAnsi" w:hAnsi="Calibri" w:cs="Calibri"/>
          <w:lang w:val="en-US"/>
        </w:rPr>
        <w:t xml:space="preserve">Rod Little said he </w:t>
      </w:r>
      <w:r w:rsidRPr="00747CAC">
        <w:rPr>
          <w:rFonts w:ascii="Calibri" w:eastAsiaTheme="minorHAnsi" w:hAnsi="Calibri" w:cs="Calibri"/>
        </w:rPr>
        <w:t>hopes that National Close the Gap Day will encourage further commitment to address the challenge of health inequality.</w:t>
      </w:r>
    </w:p>
    <w:p w14:paraId="7E8D663D" w14:textId="77777777" w:rsidR="00A95F8C" w:rsidRPr="00747CAC" w:rsidRDefault="00A95F8C" w:rsidP="00A95F8C">
      <w:pPr>
        <w:spacing w:before="0" w:after="0"/>
        <w:rPr>
          <w:rFonts w:ascii="Calibri" w:hAnsi="Calibri" w:cs="Calibri"/>
        </w:rPr>
      </w:pPr>
    </w:p>
    <w:p w14:paraId="25507F77" w14:textId="2BE8C104" w:rsidR="00A95F8C" w:rsidRPr="00747CAC" w:rsidRDefault="00A95F8C" w:rsidP="00A95F8C">
      <w:pPr>
        <w:spacing w:before="0" w:after="0"/>
        <w:rPr>
          <w:rFonts w:ascii="Calibri" w:eastAsiaTheme="minorHAnsi" w:hAnsi="Calibri" w:cs="Calibri"/>
          <w:lang w:val="en-US"/>
        </w:rPr>
      </w:pPr>
      <w:r w:rsidRPr="00747CAC">
        <w:rPr>
          <w:rFonts w:ascii="Calibri" w:hAnsi="Calibri" w:cs="Calibri"/>
        </w:rPr>
        <w:t>“Health</w:t>
      </w:r>
      <w:r w:rsidRPr="00747CAC">
        <w:rPr>
          <w:rFonts w:ascii="Calibri" w:eastAsiaTheme="minorHAnsi" w:hAnsi="Calibri" w:cs="Calibri"/>
          <w:lang w:val="en-US"/>
        </w:rPr>
        <w:t xml:space="preserve"> outcomes and life expectancy in Aboriginal communities are affected by many different factors, such as housing, educational opportunity, access to community-controlled primary health services, a culturally safe workforce, racism, and trauma and healing.</w:t>
      </w:r>
    </w:p>
    <w:p w14:paraId="6E137F75" w14:textId="77777777" w:rsidR="00A95F8C" w:rsidRPr="00747CAC" w:rsidRDefault="00A95F8C" w:rsidP="00A95F8C">
      <w:pPr>
        <w:spacing w:before="0" w:after="0"/>
        <w:rPr>
          <w:rFonts w:ascii="Calibri" w:hAnsi="Calibri" w:cs="Calibri"/>
        </w:rPr>
      </w:pPr>
    </w:p>
    <w:p w14:paraId="5F30F93C" w14:textId="6A0D9C5C" w:rsidR="00A95F8C" w:rsidRPr="00747CAC" w:rsidRDefault="00A95F8C" w:rsidP="002F15CD">
      <w:pPr>
        <w:spacing w:before="0" w:after="0"/>
        <w:rPr>
          <w:rFonts w:ascii="Calibri" w:hAnsi="Calibri" w:cs="Calibri"/>
        </w:rPr>
      </w:pPr>
      <w:r w:rsidRPr="00747CAC">
        <w:rPr>
          <w:rFonts w:ascii="Calibri" w:hAnsi="Calibri" w:cs="Calibri"/>
        </w:rPr>
        <w:t>“I want Aboriginal and Torres Strait Islander peoples to have the same opportunity to live full and healthy lives, like all other Australians,” Rod Little said.</w:t>
      </w:r>
    </w:p>
    <w:p w14:paraId="608E099D" w14:textId="77777777" w:rsidR="00A95F8C" w:rsidRPr="00747CAC" w:rsidRDefault="00A95F8C" w:rsidP="002F15CD">
      <w:pPr>
        <w:spacing w:before="0" w:after="0"/>
        <w:rPr>
          <w:rFonts w:ascii="Calibri" w:hAnsi="Calibri" w:cs="Calibri"/>
        </w:rPr>
      </w:pPr>
    </w:p>
    <w:p w14:paraId="3251788E" w14:textId="77777777" w:rsidR="000D1346" w:rsidRPr="00747CAC" w:rsidRDefault="000D1346" w:rsidP="002F15CD">
      <w:pPr>
        <w:spacing w:before="0" w:after="0"/>
        <w:rPr>
          <w:rFonts w:ascii="Calibri" w:hAnsi="Calibri" w:cs="Calibri"/>
        </w:rPr>
      </w:pPr>
      <w:r w:rsidRPr="00747CAC">
        <w:rPr>
          <w:rFonts w:ascii="Calibri" w:hAnsi="Calibri" w:cs="Calibri"/>
        </w:rPr>
        <w:t>Among the case studies included in the report;</w:t>
      </w:r>
    </w:p>
    <w:p w14:paraId="7A8AAAE3" w14:textId="77777777" w:rsidR="000D1346" w:rsidRPr="00747CAC" w:rsidRDefault="000D1346" w:rsidP="002F15CD">
      <w:pPr>
        <w:pStyle w:val="CtGparagraph"/>
        <w:spacing w:before="0" w:after="0"/>
        <w:rPr>
          <w:rFonts w:cs="Calibri"/>
          <w:sz w:val="24"/>
          <w:szCs w:val="24"/>
        </w:rPr>
      </w:pPr>
    </w:p>
    <w:p w14:paraId="34CAB55C" w14:textId="4502C55B" w:rsidR="000D1346" w:rsidRDefault="000D1346" w:rsidP="002F15CD">
      <w:pPr>
        <w:pStyle w:val="CtGparagraph"/>
        <w:spacing w:before="0" w:after="0"/>
        <w:rPr>
          <w:rFonts w:cs="Calibri"/>
          <w:sz w:val="24"/>
          <w:szCs w:val="24"/>
        </w:rPr>
      </w:pPr>
      <w:r w:rsidRPr="00747CAC">
        <w:rPr>
          <w:rFonts w:cs="Calibri"/>
          <w:b/>
          <w:sz w:val="24"/>
          <w:szCs w:val="24"/>
        </w:rPr>
        <w:t xml:space="preserve">The Birthing on Country Project </w:t>
      </w:r>
      <w:r w:rsidRPr="00747CAC">
        <w:rPr>
          <w:rFonts w:cs="Calibri"/>
          <w:sz w:val="24"/>
          <w:szCs w:val="24"/>
        </w:rPr>
        <w:t>provides Aboriginal and Torres Strait Islander women access to culturally and clinically safe, inclusive care that incorporates cultural birthing traditions within mainstream maternity services. It is currently piloting two programs;</w:t>
      </w:r>
    </w:p>
    <w:p w14:paraId="165A19D0" w14:textId="77777777" w:rsidR="00747CAC" w:rsidRPr="00747CAC" w:rsidRDefault="00747CAC" w:rsidP="002F15CD">
      <w:pPr>
        <w:pStyle w:val="CtGparagraph"/>
        <w:spacing w:before="0" w:after="0"/>
        <w:rPr>
          <w:rFonts w:cs="Calibri"/>
          <w:sz w:val="24"/>
          <w:szCs w:val="24"/>
        </w:rPr>
      </w:pPr>
    </w:p>
    <w:p w14:paraId="5F9C5DAA" w14:textId="77777777" w:rsidR="000D1346" w:rsidRPr="00747CAC" w:rsidRDefault="000D1346" w:rsidP="002F15CD">
      <w:pPr>
        <w:pStyle w:val="CtGbulletlist"/>
        <w:numPr>
          <w:ilvl w:val="0"/>
          <w:numId w:val="34"/>
        </w:numPr>
        <w:spacing w:before="0" w:after="0"/>
        <w:rPr>
          <w:rFonts w:cs="Calibri"/>
          <w:sz w:val="24"/>
          <w:szCs w:val="24"/>
        </w:rPr>
      </w:pPr>
      <w:r w:rsidRPr="00747CAC">
        <w:rPr>
          <w:rFonts w:cs="Calibri"/>
          <w:sz w:val="24"/>
          <w:szCs w:val="24"/>
        </w:rPr>
        <w:t xml:space="preserve">South East Queensland in collaboration with Indigenous Urban Health Institute and Aboriginal and Torres Strait Islander Community Health Services Brisbane and </w:t>
      </w:r>
    </w:p>
    <w:p w14:paraId="0CC23B65" w14:textId="77777777" w:rsidR="000D1346" w:rsidRPr="00747CAC" w:rsidRDefault="000D1346" w:rsidP="002F15CD">
      <w:pPr>
        <w:pStyle w:val="CtGbulletlist"/>
        <w:numPr>
          <w:ilvl w:val="0"/>
          <w:numId w:val="34"/>
        </w:numPr>
        <w:spacing w:before="0" w:after="0"/>
        <w:rPr>
          <w:rFonts w:cs="Calibri"/>
          <w:sz w:val="24"/>
          <w:szCs w:val="24"/>
        </w:rPr>
      </w:pPr>
      <w:r w:rsidRPr="00747CAC">
        <w:rPr>
          <w:rFonts w:cs="Calibri"/>
          <w:sz w:val="24"/>
          <w:szCs w:val="24"/>
        </w:rPr>
        <w:t>Nowra, New South Wales, alongside Waminda South Coast Women’s Health and Welfare Aboriginal Corporation</w:t>
      </w:r>
    </w:p>
    <w:p w14:paraId="126D561B" w14:textId="77777777" w:rsidR="000D1346" w:rsidRPr="00747CAC" w:rsidRDefault="000D1346" w:rsidP="002F15CD">
      <w:pPr>
        <w:pStyle w:val="CtGbulletlist"/>
        <w:numPr>
          <w:ilvl w:val="0"/>
          <w:numId w:val="0"/>
        </w:numPr>
        <w:spacing w:before="0" w:after="0"/>
        <w:rPr>
          <w:rFonts w:cs="Calibri"/>
          <w:sz w:val="24"/>
          <w:szCs w:val="24"/>
        </w:rPr>
      </w:pPr>
    </w:p>
    <w:p w14:paraId="078CF712" w14:textId="77777777" w:rsidR="000D1346" w:rsidRPr="00747CAC" w:rsidRDefault="000D1346" w:rsidP="002F15CD">
      <w:pPr>
        <w:pStyle w:val="CtGparagraph"/>
        <w:spacing w:before="0" w:after="0"/>
        <w:rPr>
          <w:rFonts w:cs="Calibri"/>
          <w:sz w:val="24"/>
          <w:szCs w:val="24"/>
        </w:rPr>
      </w:pPr>
      <w:r w:rsidRPr="00747CAC">
        <w:rPr>
          <w:rFonts w:cs="Calibri"/>
          <w:b/>
          <w:sz w:val="24"/>
          <w:szCs w:val="24"/>
        </w:rPr>
        <w:t xml:space="preserve">Northern Territory Aboriginal Health Academy </w:t>
      </w:r>
      <w:r w:rsidRPr="00747CAC">
        <w:rPr>
          <w:rFonts w:cs="Calibri"/>
          <w:sz w:val="24"/>
          <w:szCs w:val="24"/>
        </w:rPr>
        <w:t>is taking a new approach to education and training. This is a community-led learning model focussed on re-shaping and re-designing the way training is delivered to Aboriginal and Torres Strait Islander high school students.</w:t>
      </w:r>
    </w:p>
    <w:p w14:paraId="45EF15ED" w14:textId="77777777" w:rsidR="000D1346" w:rsidRPr="00747CAC" w:rsidRDefault="000D1346" w:rsidP="002F15CD">
      <w:pPr>
        <w:pStyle w:val="CtGparagraph"/>
        <w:spacing w:before="0" w:after="0"/>
        <w:rPr>
          <w:rFonts w:cs="Calibri"/>
          <w:b/>
          <w:sz w:val="24"/>
          <w:szCs w:val="24"/>
        </w:rPr>
      </w:pPr>
    </w:p>
    <w:p w14:paraId="0028FB45" w14:textId="77777777" w:rsidR="000D1346" w:rsidRPr="00747CAC" w:rsidRDefault="000D1346" w:rsidP="002F15CD">
      <w:pPr>
        <w:pStyle w:val="CtGparagraph"/>
        <w:spacing w:before="0" w:after="0"/>
        <w:rPr>
          <w:rFonts w:cs="Calibri"/>
          <w:sz w:val="24"/>
          <w:szCs w:val="24"/>
        </w:rPr>
      </w:pPr>
      <w:r w:rsidRPr="00747CAC">
        <w:rPr>
          <w:rFonts w:cs="Calibri"/>
          <w:b/>
          <w:sz w:val="24"/>
          <w:szCs w:val="24"/>
        </w:rPr>
        <w:t xml:space="preserve">IndigiLez Leadership and Support Group </w:t>
      </w:r>
      <w:r w:rsidRPr="00747CAC">
        <w:rPr>
          <w:rFonts w:cs="Calibri"/>
          <w:sz w:val="24"/>
          <w:szCs w:val="24"/>
        </w:rPr>
        <w:t>offers support for Aboriginal and Torres Strait Islander lesbian, gay, bisexual, transgender, intersex and queer (LGBTIQ) women.</w:t>
      </w:r>
    </w:p>
    <w:p w14:paraId="3F3C3532" w14:textId="77777777" w:rsidR="000D1346" w:rsidRPr="00747CAC" w:rsidRDefault="000D1346" w:rsidP="002F15CD">
      <w:pPr>
        <w:pStyle w:val="CtGparagraph"/>
        <w:spacing w:before="0" w:after="0"/>
        <w:rPr>
          <w:rFonts w:cs="Calibri"/>
          <w:b/>
          <w:sz w:val="24"/>
          <w:szCs w:val="24"/>
        </w:rPr>
      </w:pPr>
    </w:p>
    <w:p w14:paraId="1C5A6ABE" w14:textId="273477F3" w:rsidR="000D1346" w:rsidRPr="00747CAC" w:rsidRDefault="000D1346" w:rsidP="002F15CD">
      <w:pPr>
        <w:pStyle w:val="CtGparagraph"/>
        <w:spacing w:before="0" w:after="0"/>
        <w:rPr>
          <w:rFonts w:cs="Calibri"/>
          <w:sz w:val="24"/>
          <w:szCs w:val="24"/>
        </w:rPr>
      </w:pPr>
      <w:r w:rsidRPr="00747CAC">
        <w:rPr>
          <w:rFonts w:cs="Calibri"/>
          <w:b/>
          <w:sz w:val="24"/>
          <w:szCs w:val="24"/>
        </w:rPr>
        <w:t xml:space="preserve">Yawuru Home Ownership Program </w:t>
      </w:r>
      <w:r w:rsidRPr="00747CAC">
        <w:rPr>
          <w:rFonts w:cs="Calibri"/>
          <w:sz w:val="24"/>
          <w:szCs w:val="24"/>
        </w:rPr>
        <w:t xml:space="preserve">was established in 2015 after the Yawuru people in highlighted housing as a key priority. </w:t>
      </w:r>
    </w:p>
    <w:p w14:paraId="53BDAEB9" w14:textId="77777777" w:rsidR="000D1346" w:rsidRPr="00747CAC" w:rsidRDefault="000D1346" w:rsidP="002F15CD">
      <w:pPr>
        <w:pStyle w:val="CtGparagraph"/>
        <w:spacing w:before="0" w:after="0"/>
        <w:rPr>
          <w:rFonts w:cs="Calibri"/>
          <w:sz w:val="24"/>
          <w:szCs w:val="24"/>
        </w:rPr>
      </w:pPr>
    </w:p>
    <w:p w14:paraId="2EE4D5C9" w14:textId="1524CE38" w:rsidR="000D1346" w:rsidRPr="00747CAC" w:rsidRDefault="000D1346" w:rsidP="002F15CD">
      <w:pPr>
        <w:pStyle w:val="CtGparagraph"/>
        <w:spacing w:before="0" w:after="0"/>
        <w:rPr>
          <w:rFonts w:eastAsiaTheme="majorEastAsia" w:cs="Calibri"/>
          <w:sz w:val="24"/>
          <w:szCs w:val="24"/>
        </w:rPr>
      </w:pPr>
      <w:r w:rsidRPr="00747CAC">
        <w:rPr>
          <w:rFonts w:eastAsiaTheme="majorEastAsia" w:cs="Calibri"/>
          <w:sz w:val="24"/>
          <w:szCs w:val="24"/>
        </w:rPr>
        <w:t>The Co-Chairs said the over</w:t>
      </w:r>
      <w:r w:rsidR="007347D9">
        <w:rPr>
          <w:rFonts w:eastAsiaTheme="majorEastAsia" w:cs="Calibri"/>
          <w:sz w:val="24"/>
          <w:szCs w:val="24"/>
        </w:rPr>
        <w:t>-</w:t>
      </w:r>
      <w:r w:rsidRPr="00747CAC">
        <w:rPr>
          <w:rFonts w:eastAsiaTheme="majorEastAsia" w:cs="Calibri"/>
          <w:sz w:val="24"/>
          <w:szCs w:val="24"/>
        </w:rPr>
        <w:t xml:space="preserve">riding principle throughout the stories is that the success of these initiatives is based on community governance and leadership, which is imperative to the success and longevity of the programs. </w:t>
      </w:r>
    </w:p>
    <w:p w14:paraId="1BEA4D0C" w14:textId="77777777" w:rsidR="000D1346" w:rsidRPr="00747CAC" w:rsidRDefault="000D1346" w:rsidP="002F15CD">
      <w:pPr>
        <w:pStyle w:val="CtGparagraph"/>
        <w:spacing w:before="0" w:after="0"/>
        <w:rPr>
          <w:rFonts w:eastAsiaTheme="majorEastAsia" w:cs="Calibri"/>
          <w:sz w:val="24"/>
          <w:szCs w:val="24"/>
        </w:rPr>
      </w:pPr>
    </w:p>
    <w:p w14:paraId="069A94B6" w14:textId="77777777" w:rsidR="000D1346" w:rsidRPr="00EA1655" w:rsidRDefault="000D1346" w:rsidP="002F15CD">
      <w:pPr>
        <w:pStyle w:val="CtGparagraph"/>
        <w:spacing w:before="0" w:after="0"/>
        <w:rPr>
          <w:rFonts w:cs="Calibri"/>
          <w:sz w:val="24"/>
          <w:szCs w:val="24"/>
        </w:rPr>
      </w:pPr>
      <w:r w:rsidRPr="00747CAC">
        <w:rPr>
          <w:rFonts w:cs="Calibri"/>
          <w:sz w:val="24"/>
          <w:szCs w:val="24"/>
        </w:rPr>
        <w:t>“</w:t>
      </w:r>
      <w:r w:rsidRPr="00EA1655">
        <w:rPr>
          <w:rFonts w:cs="Calibri"/>
          <w:sz w:val="24"/>
          <w:szCs w:val="24"/>
        </w:rPr>
        <w:t>These stories illustrate that ‘our choice and our voice’ is vital if we are to make gains and start to close the gap.</w:t>
      </w:r>
    </w:p>
    <w:p w14:paraId="2D79260C" w14:textId="15C2DA1D" w:rsidR="000D1346" w:rsidRPr="00EA1655" w:rsidRDefault="000D1346" w:rsidP="00A95F8C">
      <w:pPr>
        <w:pStyle w:val="CtGparagraph"/>
        <w:spacing w:before="0" w:after="0"/>
        <w:rPr>
          <w:rFonts w:eastAsiaTheme="majorEastAsia" w:cs="Calibri"/>
          <w:sz w:val="24"/>
          <w:szCs w:val="24"/>
        </w:rPr>
      </w:pPr>
      <w:r w:rsidRPr="00EA1655">
        <w:rPr>
          <w:rFonts w:eastAsiaTheme="majorEastAsia" w:cs="Calibri"/>
          <w:sz w:val="24"/>
          <w:szCs w:val="24"/>
        </w:rPr>
        <w:t xml:space="preserve"> </w:t>
      </w:r>
    </w:p>
    <w:p w14:paraId="1BB569B6" w14:textId="66CE1310" w:rsidR="00AD7D7C" w:rsidRPr="00EA1655" w:rsidRDefault="000D1346" w:rsidP="002F15CD">
      <w:pPr>
        <w:pStyle w:val="CtGparagraph"/>
        <w:spacing w:before="0" w:after="0"/>
        <w:rPr>
          <w:rFonts w:cs="Calibri"/>
          <w:sz w:val="24"/>
          <w:szCs w:val="24"/>
        </w:rPr>
      </w:pPr>
      <w:r w:rsidRPr="00EA1655">
        <w:rPr>
          <w:rFonts w:cs="Calibri"/>
          <w:sz w:val="24"/>
          <w:szCs w:val="24"/>
        </w:rPr>
        <w:t>“We are optimistic that by supporting Aboriginal and Torres Strait Islander led initiatives and a commitment to working in genuine partner</w:t>
      </w:r>
      <w:r w:rsidR="007347D9" w:rsidRPr="00EA1655">
        <w:rPr>
          <w:rFonts w:cs="Calibri"/>
          <w:sz w:val="24"/>
          <w:szCs w:val="24"/>
        </w:rPr>
        <w:t>ship, that we can close the gap,” they said.</w:t>
      </w:r>
    </w:p>
    <w:p w14:paraId="6D996870" w14:textId="77300B68" w:rsidR="00EA1655" w:rsidRPr="00EA1655" w:rsidRDefault="00EA1655" w:rsidP="00EA1655">
      <w:pPr>
        <w:rPr>
          <w:rFonts w:ascii="Calibri" w:hAnsi="Calibri" w:cs="Calibri"/>
          <w:lang w:val="en-GB"/>
        </w:rPr>
      </w:pPr>
      <w:r>
        <w:rPr>
          <w:rFonts w:ascii="Calibri" w:eastAsiaTheme="minorHAnsi" w:hAnsi="Calibri" w:cs="Calibri"/>
        </w:rPr>
        <w:t>D</w:t>
      </w:r>
      <w:r w:rsidRPr="00EA1655">
        <w:rPr>
          <w:rFonts w:ascii="Calibri" w:hAnsi="Calibri" w:cs="Calibri"/>
        </w:rPr>
        <w:t xml:space="preserve">ownload a copy of the </w:t>
      </w:r>
      <w:r>
        <w:rPr>
          <w:rFonts w:ascii="Calibri" w:hAnsi="Calibri" w:cs="Calibri"/>
        </w:rPr>
        <w:t xml:space="preserve">2019 Close the Gap </w:t>
      </w:r>
      <w:r w:rsidRPr="00EA1655">
        <w:rPr>
          <w:rFonts w:ascii="Calibri" w:hAnsi="Calibri" w:cs="Calibri"/>
        </w:rPr>
        <w:t>report</w:t>
      </w:r>
      <w:r w:rsidR="006F2669">
        <w:rPr>
          <w:rFonts w:ascii="Calibri" w:hAnsi="Calibri" w:cs="Calibri"/>
        </w:rPr>
        <w:t xml:space="preserve"> </w:t>
      </w:r>
      <w:r w:rsidR="006F2669" w:rsidRPr="006F2669">
        <w:rPr>
          <w:rFonts w:ascii="Calibri" w:hAnsi="Calibri" w:cs="Calibri"/>
          <w:i/>
        </w:rPr>
        <w:t>Our Choices, Our Voices</w:t>
      </w:r>
      <w:r w:rsidR="006F2669">
        <w:rPr>
          <w:rFonts w:ascii="Calibri" w:hAnsi="Calibri" w:cs="Calibri"/>
        </w:rPr>
        <w:t xml:space="preserve"> visit </w:t>
      </w:r>
      <w:r w:rsidR="006F2669" w:rsidRPr="006F2669">
        <w:rPr>
          <w:rFonts w:ascii="Calibri" w:hAnsi="Calibri" w:cs="Calibri"/>
        </w:rPr>
        <w:t>https://www.antar.org.au/close-gap</w:t>
      </w:r>
      <w:r w:rsidR="006F266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;</w:t>
      </w:r>
      <w:r w:rsidRPr="00EA1655">
        <w:rPr>
          <w:rFonts w:ascii="Calibri" w:hAnsi="Calibri" w:cs="Calibri"/>
        </w:rPr>
        <w:t xml:space="preserve"> </w:t>
      </w:r>
      <w:hyperlink r:id="rId8" w:history="1"/>
      <w:r w:rsidR="006F2669">
        <w:rPr>
          <w:rFonts w:ascii="Calibri" w:hAnsi="Calibri" w:cs="Calibri"/>
          <w:lang w:val="en-GB"/>
        </w:rPr>
        <w:t xml:space="preserve"> </w:t>
      </w:r>
    </w:p>
    <w:p w14:paraId="70A08C45" w14:textId="2E7F8837" w:rsidR="0014065A" w:rsidRPr="004D165C" w:rsidRDefault="0014065A" w:rsidP="0014065A">
      <w:pPr>
        <w:spacing w:before="0" w:after="0"/>
        <w:rPr>
          <w:rFonts w:ascii="Calibri" w:hAnsi="Calibri" w:cs="Calibri"/>
          <w:b/>
        </w:rPr>
      </w:pPr>
      <w:r w:rsidRPr="004D165C">
        <w:rPr>
          <w:rFonts w:ascii="Calibri" w:hAnsi="Calibri" w:cs="Calibri"/>
        </w:rPr>
        <w:t xml:space="preserve">Further information on National Close the Gap Day visit </w:t>
      </w:r>
      <w:r w:rsidR="007347D9" w:rsidRPr="004D165C">
        <w:rPr>
          <w:rFonts w:ascii="Calibri" w:hAnsi="Calibri" w:cs="Calibri"/>
        </w:rPr>
        <w:t>the ANTaR website;</w:t>
      </w:r>
      <w:r w:rsidR="007347D9" w:rsidRPr="004D165C">
        <w:rPr>
          <w:rFonts w:ascii="Calibri" w:hAnsi="Calibri" w:cs="Calibri"/>
          <w:b/>
        </w:rPr>
        <w:t xml:space="preserve"> </w:t>
      </w:r>
      <w:r w:rsidRPr="004D165C">
        <w:rPr>
          <w:rFonts w:ascii="Calibri" w:hAnsi="Calibri" w:cs="Calibri"/>
          <w:b/>
        </w:rPr>
        <w:t>https://antar.org.au/campaigns/national-close-gap-day</w:t>
      </w:r>
    </w:p>
    <w:p w14:paraId="70A18739" w14:textId="6F363E02" w:rsidR="009505A2" w:rsidRPr="004D165C" w:rsidRDefault="009505A2" w:rsidP="002F15CD">
      <w:pPr>
        <w:spacing w:before="0" w:after="0"/>
        <w:rPr>
          <w:rFonts w:ascii="Calibri" w:eastAsiaTheme="minorHAnsi" w:hAnsi="Calibri" w:cs="Calibri"/>
        </w:rPr>
      </w:pPr>
    </w:p>
    <w:p w14:paraId="3D537C11" w14:textId="142BC360" w:rsidR="0014065A" w:rsidRPr="004D165C" w:rsidRDefault="00850B65" w:rsidP="0029644B">
      <w:pPr>
        <w:spacing w:before="0" w:after="0"/>
        <w:rPr>
          <w:rFonts w:ascii="Calibri" w:hAnsi="Calibri" w:cs="Calibri"/>
        </w:rPr>
      </w:pPr>
      <w:r w:rsidRPr="004D165C">
        <w:rPr>
          <w:rFonts w:ascii="Calibri" w:hAnsi="Calibri" w:cs="Calibri"/>
          <w:b/>
        </w:rPr>
        <w:t>Media contact</w:t>
      </w:r>
      <w:r w:rsidR="00CA6C3B" w:rsidRPr="004D165C">
        <w:rPr>
          <w:rFonts w:ascii="Calibri" w:hAnsi="Calibri" w:cs="Calibri"/>
          <w:b/>
        </w:rPr>
        <w:t xml:space="preserve">: </w:t>
      </w:r>
      <w:r w:rsidR="00E233F9" w:rsidRPr="004D165C">
        <w:rPr>
          <w:rFonts w:ascii="Calibri" w:hAnsi="Calibri" w:cs="Calibri"/>
          <w:b/>
        </w:rPr>
        <w:t xml:space="preserve"> </w:t>
      </w:r>
      <w:r w:rsidR="004D165C" w:rsidRPr="004D165C">
        <w:rPr>
          <w:rFonts w:ascii="Calibri" w:hAnsi="Calibri" w:cs="Calibri"/>
          <w:b/>
        </w:rPr>
        <w:t xml:space="preserve">Marie-Claire Muir 0408 984 877 </w:t>
      </w:r>
      <w:r w:rsidR="009511FB" w:rsidRPr="004D165C">
        <w:rPr>
          <w:rFonts w:ascii="Calibri" w:hAnsi="Calibri" w:cs="Calibri"/>
          <w:b/>
        </w:rPr>
        <w:t xml:space="preserve">or </w:t>
      </w:r>
      <w:hyperlink r:id="rId9" w:history="1">
        <w:r w:rsidR="003A61B0" w:rsidRPr="00853812">
          <w:rPr>
            <w:rStyle w:val="Hyperlink"/>
            <w:rFonts w:ascii="Calibri" w:hAnsi="Calibri" w:cs="Calibri"/>
          </w:rPr>
          <w:t>marie-claire.muir@humanrights.gov.au</w:t>
        </w:r>
      </w:hyperlink>
      <w:r w:rsidR="003A61B0">
        <w:rPr>
          <w:rStyle w:val="Hyperlink"/>
          <w:rFonts w:ascii="Calibri" w:hAnsi="Calibri" w:cs="Calibri"/>
        </w:rPr>
        <w:t xml:space="preserve"> </w:t>
      </w:r>
      <w:bookmarkStart w:id="0" w:name="_GoBack"/>
      <w:bookmarkEnd w:id="0"/>
    </w:p>
    <w:p w14:paraId="07DBBE5E" w14:textId="77777777" w:rsidR="0014065A" w:rsidRPr="0014065A" w:rsidRDefault="0014065A" w:rsidP="0029644B">
      <w:pPr>
        <w:spacing w:before="0" w:after="0"/>
        <w:rPr>
          <w:rFonts w:ascii="Calibri" w:hAnsi="Calibri" w:cs="Calibri"/>
          <w:sz w:val="22"/>
          <w:szCs w:val="22"/>
          <w:lang w:eastAsia="ar-SA"/>
        </w:rPr>
      </w:pPr>
    </w:p>
    <w:p w14:paraId="5E6EC4C5" w14:textId="77777777" w:rsidR="00EA1655" w:rsidRDefault="00EA1655" w:rsidP="0029644B">
      <w:pPr>
        <w:spacing w:before="0" w:after="0"/>
        <w:rPr>
          <w:rFonts w:ascii="Calibri" w:hAnsi="Calibri" w:cs="Calibri"/>
          <w:sz w:val="22"/>
          <w:szCs w:val="22"/>
          <w:lang w:eastAsia="ar-SA"/>
        </w:rPr>
      </w:pPr>
    </w:p>
    <w:p w14:paraId="5C947564" w14:textId="1A0F77AC" w:rsidR="00CA1F0E" w:rsidRPr="00747CAC" w:rsidRDefault="0029644B" w:rsidP="0029644B">
      <w:pPr>
        <w:spacing w:before="0" w:after="0"/>
        <w:rPr>
          <w:rFonts w:ascii="Calibri" w:hAnsi="Calibri" w:cs="Calibri"/>
          <w:color w:val="92D050"/>
          <w:sz w:val="22"/>
          <w:szCs w:val="22"/>
        </w:rPr>
      </w:pPr>
      <w:r w:rsidRPr="0014065A">
        <w:rPr>
          <w:rFonts w:ascii="Calibri" w:hAnsi="Calibri" w:cs="Calibri"/>
          <w:sz w:val="22"/>
          <w:szCs w:val="22"/>
          <w:lang w:eastAsia="ar-SA"/>
        </w:rPr>
        <w:t>The Close the Gap Campaign for Aboriginal and Torres Strait Islander Health Equality is a coalition of Aboriginal and Torres Strait Islander and non-Indigenous health and human rights organisations. The Campaign's goal is to raise the health and life expectancy of Aboriginal and Torres Strait Islander peoples to that of the non-Indigenous population within a genera</w:t>
      </w:r>
      <w:r w:rsidR="00545E07" w:rsidRPr="0014065A">
        <w:rPr>
          <w:rFonts w:ascii="Calibri" w:hAnsi="Calibri" w:cs="Calibri"/>
          <w:sz w:val="22"/>
          <w:szCs w:val="22"/>
          <w:lang w:eastAsia="ar-SA"/>
        </w:rPr>
        <w:t xml:space="preserve">tion: to close the gap by 2030. </w:t>
      </w:r>
      <w:r w:rsidR="009511FB" w:rsidRPr="0014065A">
        <w:rPr>
          <w:rFonts w:ascii="Calibri" w:hAnsi="Calibri" w:cs="Calibri"/>
          <w:sz w:val="22"/>
          <w:szCs w:val="22"/>
        </w:rPr>
        <w:t>More than 25</w:t>
      </w:r>
      <w:r w:rsidRPr="0014065A">
        <w:rPr>
          <w:rFonts w:ascii="Calibri" w:hAnsi="Calibri" w:cs="Calibri"/>
          <w:sz w:val="22"/>
          <w:szCs w:val="22"/>
        </w:rPr>
        <w:t>0,000 Australians have signed up as supporters of the Campaign.</w:t>
      </w:r>
    </w:p>
    <w:sectPr w:rsidR="00CA1F0E" w:rsidRPr="00747CAC" w:rsidSect="00750333">
      <w:headerReference w:type="default" r:id="rId10"/>
      <w:footerReference w:type="default" r:id="rId11"/>
      <w:headerReference w:type="first" r:id="rId12"/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CBA62" w14:textId="77777777" w:rsidR="003822FA" w:rsidRDefault="003822FA" w:rsidP="00F14C6D">
      <w:r>
        <w:separator/>
      </w:r>
    </w:p>
  </w:endnote>
  <w:endnote w:type="continuationSeparator" w:id="0">
    <w:p w14:paraId="689B2D43" w14:textId="77777777" w:rsidR="003822FA" w:rsidRDefault="003822FA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elveticaNeueLT Pro 55 Roman">
    <w:altName w:val="HelveticaNeueLT Pro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Narrow-Bold">
    <w:altName w:val="Arial"/>
    <w:charset w:val="4D"/>
    <w:family w:val="auto"/>
    <w:pitch w:val="default"/>
    <w:sig w:usb0="00000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F581C" w14:textId="16AC7D5C" w:rsidR="00430D5E" w:rsidRDefault="00430D5E" w:rsidP="00CE7182">
    <w:pPr>
      <w:pStyle w:val="Footer"/>
      <w:spacing w:before="0"/>
    </w:pPr>
    <w:r w:rsidRPr="0090165F">
      <w:fldChar w:fldCharType="begin"/>
    </w:r>
    <w:r w:rsidRPr="0090165F">
      <w:instrText xml:space="preserve"> PAGE   \* MERGEFORMAT </w:instrText>
    </w:r>
    <w:r w:rsidRPr="0090165F">
      <w:fldChar w:fldCharType="separate"/>
    </w:r>
    <w:r w:rsidR="003A61B0">
      <w:rPr>
        <w:noProof/>
      </w:rPr>
      <w:t>2</w:t>
    </w:r>
    <w:r w:rsidRPr="0090165F"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34DD9" w14:textId="77777777" w:rsidR="003822FA" w:rsidRDefault="003822FA" w:rsidP="00F14C6D">
      <w:r>
        <w:separator/>
      </w:r>
    </w:p>
  </w:footnote>
  <w:footnote w:type="continuationSeparator" w:id="0">
    <w:p w14:paraId="65FF80CE" w14:textId="77777777" w:rsidR="003822FA" w:rsidRDefault="003822FA" w:rsidP="00F14C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FA4B1" w14:textId="77777777" w:rsidR="00430D5E" w:rsidRDefault="00430D5E" w:rsidP="002F2E7F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2E227" w14:textId="77777777" w:rsidR="00430D5E" w:rsidRDefault="00430D5E" w:rsidP="00750333">
    <w:pPr>
      <w:pStyle w:val="Header"/>
      <w:jc w:val="center"/>
    </w:pPr>
    <w:r w:rsidRPr="00591F9B">
      <w:rPr>
        <w:noProof/>
        <w:lang w:val="en-US" w:eastAsia="en-US"/>
      </w:rPr>
      <w:drawing>
        <wp:inline distT="0" distB="0" distL="0" distR="0" wp14:anchorId="512C9080" wp14:editId="35B06C1F">
          <wp:extent cx="4914900" cy="831303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4018" cy="895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6277F6"/>
    <w:multiLevelType w:val="hybridMultilevel"/>
    <w:tmpl w:val="F14453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231C3009"/>
    <w:multiLevelType w:val="hybridMultilevel"/>
    <w:tmpl w:val="E63C13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7817C3"/>
    <w:multiLevelType w:val="multilevel"/>
    <w:tmpl w:val="20A0E41A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206425"/>
    <w:multiLevelType w:val="hybridMultilevel"/>
    <w:tmpl w:val="3BD6D5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295019F"/>
    <w:multiLevelType w:val="hybridMultilevel"/>
    <w:tmpl w:val="6D1A0B7C"/>
    <w:lvl w:ilvl="0" w:tplc="D84A0B7A">
      <w:start w:val="1"/>
      <w:numFmt w:val="bullet"/>
      <w:pStyle w:val="CtGbulletlis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6D73E9"/>
    <w:multiLevelType w:val="hybridMultilevel"/>
    <w:tmpl w:val="98F80E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28F44F5"/>
    <w:multiLevelType w:val="hybridMultilevel"/>
    <w:tmpl w:val="6ECC065C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666458"/>
    <w:multiLevelType w:val="hybridMultilevel"/>
    <w:tmpl w:val="842C12F4"/>
    <w:lvl w:ilvl="0" w:tplc="DA7667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25"/>
  </w:num>
  <w:num w:numId="12">
    <w:abstractNumId w:val="20"/>
  </w:num>
  <w:num w:numId="13">
    <w:abstractNumId w:val="14"/>
  </w:num>
  <w:num w:numId="14">
    <w:abstractNumId w:val="24"/>
  </w:num>
  <w:num w:numId="15">
    <w:abstractNumId w:val="16"/>
  </w:num>
  <w:num w:numId="16">
    <w:abstractNumId w:val="10"/>
  </w:num>
  <w:num w:numId="17">
    <w:abstractNumId w:val="31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3"/>
  </w:num>
  <w:num w:numId="21">
    <w:abstractNumId w:val="21"/>
  </w:num>
  <w:num w:numId="22">
    <w:abstractNumId w:val="13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9"/>
  </w:num>
  <w:num w:numId="28">
    <w:abstractNumId w:val="27"/>
  </w:num>
  <w:num w:numId="29">
    <w:abstractNumId w:val="22"/>
  </w:num>
  <w:num w:numId="30">
    <w:abstractNumId w:val="30"/>
  </w:num>
  <w:num w:numId="31">
    <w:abstractNumId w:val="28"/>
  </w:num>
  <w:num w:numId="32">
    <w:abstractNumId w:val="19"/>
  </w:num>
  <w:num w:numId="33">
    <w:abstractNumId w:val="11"/>
  </w:num>
  <w:num w:numId="34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E7F"/>
    <w:rsid w:val="0001254B"/>
    <w:rsid w:val="00013272"/>
    <w:rsid w:val="000135E2"/>
    <w:rsid w:val="00016BB9"/>
    <w:rsid w:val="00021134"/>
    <w:rsid w:val="000236FA"/>
    <w:rsid w:val="0003041E"/>
    <w:rsid w:val="0004383F"/>
    <w:rsid w:val="00044D10"/>
    <w:rsid w:val="000508E7"/>
    <w:rsid w:val="000540A0"/>
    <w:rsid w:val="000568CF"/>
    <w:rsid w:val="000579B1"/>
    <w:rsid w:val="00061380"/>
    <w:rsid w:val="00061B51"/>
    <w:rsid w:val="000700B7"/>
    <w:rsid w:val="00074750"/>
    <w:rsid w:val="00074CD6"/>
    <w:rsid w:val="00086AB3"/>
    <w:rsid w:val="00094363"/>
    <w:rsid w:val="000A2522"/>
    <w:rsid w:val="000B0A5D"/>
    <w:rsid w:val="000B59B5"/>
    <w:rsid w:val="000B5B70"/>
    <w:rsid w:val="000C2641"/>
    <w:rsid w:val="000D1346"/>
    <w:rsid w:val="000E0F07"/>
    <w:rsid w:val="000E4D71"/>
    <w:rsid w:val="000F5ED5"/>
    <w:rsid w:val="001011C8"/>
    <w:rsid w:val="001045AC"/>
    <w:rsid w:val="00105B5A"/>
    <w:rsid w:val="00112338"/>
    <w:rsid w:val="00115665"/>
    <w:rsid w:val="00126186"/>
    <w:rsid w:val="00130F8F"/>
    <w:rsid w:val="00132462"/>
    <w:rsid w:val="00137BDD"/>
    <w:rsid w:val="00140077"/>
    <w:rsid w:val="0014065A"/>
    <w:rsid w:val="001411F9"/>
    <w:rsid w:val="00143C30"/>
    <w:rsid w:val="00147C48"/>
    <w:rsid w:val="001523D8"/>
    <w:rsid w:val="001566D4"/>
    <w:rsid w:val="00162A8D"/>
    <w:rsid w:val="001662BB"/>
    <w:rsid w:val="00181898"/>
    <w:rsid w:val="00184098"/>
    <w:rsid w:val="001853B1"/>
    <w:rsid w:val="001867A2"/>
    <w:rsid w:val="00193EC1"/>
    <w:rsid w:val="001A5D46"/>
    <w:rsid w:val="001B0353"/>
    <w:rsid w:val="001C139C"/>
    <w:rsid w:val="001C451B"/>
    <w:rsid w:val="001D03BB"/>
    <w:rsid w:val="001D09C9"/>
    <w:rsid w:val="001E3EE9"/>
    <w:rsid w:val="001E64E8"/>
    <w:rsid w:val="001F2BBB"/>
    <w:rsid w:val="001F7155"/>
    <w:rsid w:val="001F79CF"/>
    <w:rsid w:val="0020759E"/>
    <w:rsid w:val="00214B39"/>
    <w:rsid w:val="002157B2"/>
    <w:rsid w:val="002248A2"/>
    <w:rsid w:val="00231ED1"/>
    <w:rsid w:val="0023303F"/>
    <w:rsid w:val="00236A61"/>
    <w:rsid w:val="00237303"/>
    <w:rsid w:val="0024300C"/>
    <w:rsid w:val="0024557E"/>
    <w:rsid w:val="002623C0"/>
    <w:rsid w:val="0026242E"/>
    <w:rsid w:val="00263210"/>
    <w:rsid w:val="002702D9"/>
    <w:rsid w:val="0029644B"/>
    <w:rsid w:val="002A0743"/>
    <w:rsid w:val="002A4F9B"/>
    <w:rsid w:val="002B4CDB"/>
    <w:rsid w:val="002C21C8"/>
    <w:rsid w:val="002C3205"/>
    <w:rsid w:val="002D0355"/>
    <w:rsid w:val="002D25FF"/>
    <w:rsid w:val="002F15CD"/>
    <w:rsid w:val="002F1A69"/>
    <w:rsid w:val="002F2E7F"/>
    <w:rsid w:val="003040CA"/>
    <w:rsid w:val="0030729C"/>
    <w:rsid w:val="00310ED4"/>
    <w:rsid w:val="0031492A"/>
    <w:rsid w:val="00316463"/>
    <w:rsid w:val="00316504"/>
    <w:rsid w:val="00316C1A"/>
    <w:rsid w:val="00321AF0"/>
    <w:rsid w:val="0033278B"/>
    <w:rsid w:val="00340BC5"/>
    <w:rsid w:val="003441BC"/>
    <w:rsid w:val="0036260E"/>
    <w:rsid w:val="00362D5D"/>
    <w:rsid w:val="00364077"/>
    <w:rsid w:val="00367C59"/>
    <w:rsid w:val="0037665A"/>
    <w:rsid w:val="00377C8F"/>
    <w:rsid w:val="003816E4"/>
    <w:rsid w:val="003822FA"/>
    <w:rsid w:val="00385E57"/>
    <w:rsid w:val="0038685B"/>
    <w:rsid w:val="0039290D"/>
    <w:rsid w:val="00392C31"/>
    <w:rsid w:val="003931C7"/>
    <w:rsid w:val="003955AE"/>
    <w:rsid w:val="00395B25"/>
    <w:rsid w:val="003A533F"/>
    <w:rsid w:val="003A61B0"/>
    <w:rsid w:val="003A70D4"/>
    <w:rsid w:val="003B0121"/>
    <w:rsid w:val="003B18A7"/>
    <w:rsid w:val="003C57C7"/>
    <w:rsid w:val="003E17F4"/>
    <w:rsid w:val="003E4F4D"/>
    <w:rsid w:val="003F0CEE"/>
    <w:rsid w:val="003F540C"/>
    <w:rsid w:val="003F717D"/>
    <w:rsid w:val="003F7FA1"/>
    <w:rsid w:val="00415651"/>
    <w:rsid w:val="00416EAE"/>
    <w:rsid w:val="0042150A"/>
    <w:rsid w:val="004215B3"/>
    <w:rsid w:val="00430D5E"/>
    <w:rsid w:val="00433C1C"/>
    <w:rsid w:val="00437C96"/>
    <w:rsid w:val="004406FB"/>
    <w:rsid w:val="00443A02"/>
    <w:rsid w:val="00444303"/>
    <w:rsid w:val="0045534E"/>
    <w:rsid w:val="004561BE"/>
    <w:rsid w:val="00462D4C"/>
    <w:rsid w:val="00473DB9"/>
    <w:rsid w:val="00474063"/>
    <w:rsid w:val="00476EEA"/>
    <w:rsid w:val="004802D4"/>
    <w:rsid w:val="00484D30"/>
    <w:rsid w:val="004947B3"/>
    <w:rsid w:val="00494D4B"/>
    <w:rsid w:val="004A1150"/>
    <w:rsid w:val="004A4E56"/>
    <w:rsid w:val="004A722D"/>
    <w:rsid w:val="004B6509"/>
    <w:rsid w:val="004C3FAA"/>
    <w:rsid w:val="004D161A"/>
    <w:rsid w:val="004D165C"/>
    <w:rsid w:val="004D57C5"/>
    <w:rsid w:val="004D6F90"/>
    <w:rsid w:val="004F3A80"/>
    <w:rsid w:val="004F53EF"/>
    <w:rsid w:val="004F6041"/>
    <w:rsid w:val="00503E04"/>
    <w:rsid w:val="00504B28"/>
    <w:rsid w:val="00512E2C"/>
    <w:rsid w:val="00513540"/>
    <w:rsid w:val="005148FC"/>
    <w:rsid w:val="00522CED"/>
    <w:rsid w:val="00524A5D"/>
    <w:rsid w:val="00531130"/>
    <w:rsid w:val="005329BD"/>
    <w:rsid w:val="00532D9F"/>
    <w:rsid w:val="00540F32"/>
    <w:rsid w:val="005419E3"/>
    <w:rsid w:val="0054359B"/>
    <w:rsid w:val="00545E07"/>
    <w:rsid w:val="00547DC9"/>
    <w:rsid w:val="005512CA"/>
    <w:rsid w:val="00554C04"/>
    <w:rsid w:val="0055633A"/>
    <w:rsid w:val="005641BF"/>
    <w:rsid w:val="0058437B"/>
    <w:rsid w:val="00584F5E"/>
    <w:rsid w:val="00585D6D"/>
    <w:rsid w:val="0059426D"/>
    <w:rsid w:val="00596FE6"/>
    <w:rsid w:val="005A48BD"/>
    <w:rsid w:val="005A5546"/>
    <w:rsid w:val="005A7F09"/>
    <w:rsid w:val="005B7515"/>
    <w:rsid w:val="005B7DF4"/>
    <w:rsid w:val="005C13B6"/>
    <w:rsid w:val="005C1654"/>
    <w:rsid w:val="005C1E04"/>
    <w:rsid w:val="005D04F4"/>
    <w:rsid w:val="005D07C8"/>
    <w:rsid w:val="005D1361"/>
    <w:rsid w:val="005D1F34"/>
    <w:rsid w:val="005D487F"/>
    <w:rsid w:val="005D7A38"/>
    <w:rsid w:val="005E00D4"/>
    <w:rsid w:val="005E0D58"/>
    <w:rsid w:val="005E5631"/>
    <w:rsid w:val="005E61F6"/>
    <w:rsid w:val="005F5F45"/>
    <w:rsid w:val="0060323F"/>
    <w:rsid w:val="00612ED6"/>
    <w:rsid w:val="0062481B"/>
    <w:rsid w:val="00625E15"/>
    <w:rsid w:val="006336BF"/>
    <w:rsid w:val="00640C95"/>
    <w:rsid w:val="006418A3"/>
    <w:rsid w:val="006454F3"/>
    <w:rsid w:val="0065116F"/>
    <w:rsid w:val="00654C80"/>
    <w:rsid w:val="00671E68"/>
    <w:rsid w:val="006721D4"/>
    <w:rsid w:val="00682057"/>
    <w:rsid w:val="00682A41"/>
    <w:rsid w:val="00690313"/>
    <w:rsid w:val="006924F2"/>
    <w:rsid w:val="00696390"/>
    <w:rsid w:val="006A6BB3"/>
    <w:rsid w:val="006A6DA2"/>
    <w:rsid w:val="006B09B5"/>
    <w:rsid w:val="006B1EE5"/>
    <w:rsid w:val="006B3680"/>
    <w:rsid w:val="006B47C2"/>
    <w:rsid w:val="006D2BF6"/>
    <w:rsid w:val="006D5EE5"/>
    <w:rsid w:val="006D6DDB"/>
    <w:rsid w:val="006D78D5"/>
    <w:rsid w:val="006E06ED"/>
    <w:rsid w:val="006E06F5"/>
    <w:rsid w:val="006E08C1"/>
    <w:rsid w:val="006F2669"/>
    <w:rsid w:val="00700707"/>
    <w:rsid w:val="00700B9C"/>
    <w:rsid w:val="007039FC"/>
    <w:rsid w:val="0070577F"/>
    <w:rsid w:val="00706FAB"/>
    <w:rsid w:val="00707793"/>
    <w:rsid w:val="00713CF3"/>
    <w:rsid w:val="007169BB"/>
    <w:rsid w:val="00725D5E"/>
    <w:rsid w:val="00731797"/>
    <w:rsid w:val="007347D9"/>
    <w:rsid w:val="00745865"/>
    <w:rsid w:val="00747CAC"/>
    <w:rsid w:val="00750333"/>
    <w:rsid w:val="007548CA"/>
    <w:rsid w:val="00760237"/>
    <w:rsid w:val="007605A0"/>
    <w:rsid w:val="00770DCB"/>
    <w:rsid w:val="00775485"/>
    <w:rsid w:val="007800D2"/>
    <w:rsid w:val="007841E1"/>
    <w:rsid w:val="00794DE2"/>
    <w:rsid w:val="007D40BD"/>
    <w:rsid w:val="007E1866"/>
    <w:rsid w:val="007E6434"/>
    <w:rsid w:val="007F1467"/>
    <w:rsid w:val="007F1F94"/>
    <w:rsid w:val="00801D1D"/>
    <w:rsid w:val="00810ABF"/>
    <w:rsid w:val="008125EE"/>
    <w:rsid w:val="00824753"/>
    <w:rsid w:val="0082566A"/>
    <w:rsid w:val="00830606"/>
    <w:rsid w:val="0083209A"/>
    <w:rsid w:val="008446BC"/>
    <w:rsid w:val="00844E43"/>
    <w:rsid w:val="00850916"/>
    <w:rsid w:val="00850B65"/>
    <w:rsid w:val="00872050"/>
    <w:rsid w:val="008724DE"/>
    <w:rsid w:val="00874A65"/>
    <w:rsid w:val="00880151"/>
    <w:rsid w:val="00881529"/>
    <w:rsid w:val="00893178"/>
    <w:rsid w:val="008A27D3"/>
    <w:rsid w:val="008A2AF7"/>
    <w:rsid w:val="008A3D57"/>
    <w:rsid w:val="008A400C"/>
    <w:rsid w:val="008A7E21"/>
    <w:rsid w:val="008B1CC0"/>
    <w:rsid w:val="008C1CE7"/>
    <w:rsid w:val="008C7E2B"/>
    <w:rsid w:val="008D73AE"/>
    <w:rsid w:val="008E09D0"/>
    <w:rsid w:val="008E3D60"/>
    <w:rsid w:val="008F3BBB"/>
    <w:rsid w:val="008F7ACC"/>
    <w:rsid w:val="0090165F"/>
    <w:rsid w:val="00901F23"/>
    <w:rsid w:val="00911D32"/>
    <w:rsid w:val="00913191"/>
    <w:rsid w:val="00915765"/>
    <w:rsid w:val="00917BD0"/>
    <w:rsid w:val="0092179A"/>
    <w:rsid w:val="00921CB7"/>
    <w:rsid w:val="00923519"/>
    <w:rsid w:val="00923C2E"/>
    <w:rsid w:val="00923C4F"/>
    <w:rsid w:val="009472C4"/>
    <w:rsid w:val="009505A2"/>
    <w:rsid w:val="00950E88"/>
    <w:rsid w:val="009511FB"/>
    <w:rsid w:val="00966C2F"/>
    <w:rsid w:val="009802F3"/>
    <w:rsid w:val="009813E1"/>
    <w:rsid w:val="0099031B"/>
    <w:rsid w:val="00993404"/>
    <w:rsid w:val="009A0D38"/>
    <w:rsid w:val="009A1E0C"/>
    <w:rsid w:val="009A5753"/>
    <w:rsid w:val="009C19E9"/>
    <w:rsid w:val="009C5FB8"/>
    <w:rsid w:val="009D45C3"/>
    <w:rsid w:val="009E49C6"/>
    <w:rsid w:val="009E7FC4"/>
    <w:rsid w:val="009F51D9"/>
    <w:rsid w:val="009F7AAC"/>
    <w:rsid w:val="00A02F56"/>
    <w:rsid w:val="00A0406E"/>
    <w:rsid w:val="00A157D7"/>
    <w:rsid w:val="00A41355"/>
    <w:rsid w:val="00A41AB5"/>
    <w:rsid w:val="00A422B2"/>
    <w:rsid w:val="00A43B92"/>
    <w:rsid w:val="00A44720"/>
    <w:rsid w:val="00A514E3"/>
    <w:rsid w:val="00A555F9"/>
    <w:rsid w:val="00A6179E"/>
    <w:rsid w:val="00A62D4F"/>
    <w:rsid w:val="00A66F67"/>
    <w:rsid w:val="00A710E9"/>
    <w:rsid w:val="00A71C62"/>
    <w:rsid w:val="00A73CCA"/>
    <w:rsid w:val="00A83550"/>
    <w:rsid w:val="00A86F42"/>
    <w:rsid w:val="00A94845"/>
    <w:rsid w:val="00A95F8C"/>
    <w:rsid w:val="00AB0877"/>
    <w:rsid w:val="00AB0CA4"/>
    <w:rsid w:val="00AB5B8D"/>
    <w:rsid w:val="00AC27AB"/>
    <w:rsid w:val="00AC3DA2"/>
    <w:rsid w:val="00AC6A34"/>
    <w:rsid w:val="00AD3F57"/>
    <w:rsid w:val="00AD7D7C"/>
    <w:rsid w:val="00AE337D"/>
    <w:rsid w:val="00AE76EB"/>
    <w:rsid w:val="00AF45AD"/>
    <w:rsid w:val="00AF6D44"/>
    <w:rsid w:val="00B00BBB"/>
    <w:rsid w:val="00B03651"/>
    <w:rsid w:val="00B10C39"/>
    <w:rsid w:val="00B116E1"/>
    <w:rsid w:val="00B12A94"/>
    <w:rsid w:val="00B1737E"/>
    <w:rsid w:val="00B22697"/>
    <w:rsid w:val="00B241AB"/>
    <w:rsid w:val="00B274FD"/>
    <w:rsid w:val="00B277E0"/>
    <w:rsid w:val="00B34354"/>
    <w:rsid w:val="00B51400"/>
    <w:rsid w:val="00B52E2D"/>
    <w:rsid w:val="00B5305B"/>
    <w:rsid w:val="00B55D35"/>
    <w:rsid w:val="00B6440F"/>
    <w:rsid w:val="00B65D27"/>
    <w:rsid w:val="00B72A03"/>
    <w:rsid w:val="00B76653"/>
    <w:rsid w:val="00B812D6"/>
    <w:rsid w:val="00B83418"/>
    <w:rsid w:val="00B83D53"/>
    <w:rsid w:val="00B9524D"/>
    <w:rsid w:val="00BA0AA6"/>
    <w:rsid w:val="00BA262D"/>
    <w:rsid w:val="00BA5306"/>
    <w:rsid w:val="00BA6CF8"/>
    <w:rsid w:val="00BB59AB"/>
    <w:rsid w:val="00BB7753"/>
    <w:rsid w:val="00BC79EB"/>
    <w:rsid w:val="00BD2A6D"/>
    <w:rsid w:val="00BD71EC"/>
    <w:rsid w:val="00BE1734"/>
    <w:rsid w:val="00BE21D2"/>
    <w:rsid w:val="00BE502B"/>
    <w:rsid w:val="00BF6D97"/>
    <w:rsid w:val="00C02C7E"/>
    <w:rsid w:val="00C076F2"/>
    <w:rsid w:val="00C10292"/>
    <w:rsid w:val="00C11BA7"/>
    <w:rsid w:val="00C17F53"/>
    <w:rsid w:val="00C2333B"/>
    <w:rsid w:val="00C247EB"/>
    <w:rsid w:val="00C25BDA"/>
    <w:rsid w:val="00C27164"/>
    <w:rsid w:val="00C40AD4"/>
    <w:rsid w:val="00C41BA6"/>
    <w:rsid w:val="00C53971"/>
    <w:rsid w:val="00C53FAB"/>
    <w:rsid w:val="00C54FB1"/>
    <w:rsid w:val="00C575A0"/>
    <w:rsid w:val="00C749A3"/>
    <w:rsid w:val="00C80F9F"/>
    <w:rsid w:val="00C829FE"/>
    <w:rsid w:val="00C83B3B"/>
    <w:rsid w:val="00CA01EB"/>
    <w:rsid w:val="00CA0C7E"/>
    <w:rsid w:val="00CA0D78"/>
    <w:rsid w:val="00CA1F0E"/>
    <w:rsid w:val="00CA3336"/>
    <w:rsid w:val="00CA6C3B"/>
    <w:rsid w:val="00CB27A8"/>
    <w:rsid w:val="00CC4978"/>
    <w:rsid w:val="00CC619C"/>
    <w:rsid w:val="00CD7010"/>
    <w:rsid w:val="00CE239A"/>
    <w:rsid w:val="00CE61AB"/>
    <w:rsid w:val="00CE7182"/>
    <w:rsid w:val="00CF5615"/>
    <w:rsid w:val="00D0620F"/>
    <w:rsid w:val="00D07FD4"/>
    <w:rsid w:val="00D16FF2"/>
    <w:rsid w:val="00D26E44"/>
    <w:rsid w:val="00D36558"/>
    <w:rsid w:val="00D36D90"/>
    <w:rsid w:val="00D37357"/>
    <w:rsid w:val="00D4134D"/>
    <w:rsid w:val="00D4423E"/>
    <w:rsid w:val="00D45303"/>
    <w:rsid w:val="00D458C5"/>
    <w:rsid w:val="00D51177"/>
    <w:rsid w:val="00D51EAD"/>
    <w:rsid w:val="00D65C76"/>
    <w:rsid w:val="00D677F1"/>
    <w:rsid w:val="00D77B9C"/>
    <w:rsid w:val="00D8253C"/>
    <w:rsid w:val="00D90D6B"/>
    <w:rsid w:val="00DA2F73"/>
    <w:rsid w:val="00DA42E8"/>
    <w:rsid w:val="00DB6E2D"/>
    <w:rsid w:val="00DC193F"/>
    <w:rsid w:val="00DC24DD"/>
    <w:rsid w:val="00DC3C4F"/>
    <w:rsid w:val="00DC462F"/>
    <w:rsid w:val="00DC7CB3"/>
    <w:rsid w:val="00DD7ED1"/>
    <w:rsid w:val="00DE0884"/>
    <w:rsid w:val="00DE4A5D"/>
    <w:rsid w:val="00DF5AA0"/>
    <w:rsid w:val="00E1288D"/>
    <w:rsid w:val="00E233F9"/>
    <w:rsid w:val="00E24FA3"/>
    <w:rsid w:val="00E26D86"/>
    <w:rsid w:val="00E26FD4"/>
    <w:rsid w:val="00E275F9"/>
    <w:rsid w:val="00E323BC"/>
    <w:rsid w:val="00E328CD"/>
    <w:rsid w:val="00E33570"/>
    <w:rsid w:val="00E447BD"/>
    <w:rsid w:val="00E451F9"/>
    <w:rsid w:val="00E45954"/>
    <w:rsid w:val="00E470A3"/>
    <w:rsid w:val="00E501EB"/>
    <w:rsid w:val="00E75D90"/>
    <w:rsid w:val="00E82791"/>
    <w:rsid w:val="00E835AF"/>
    <w:rsid w:val="00E86575"/>
    <w:rsid w:val="00E8683B"/>
    <w:rsid w:val="00E97B22"/>
    <w:rsid w:val="00E97EF8"/>
    <w:rsid w:val="00EA1655"/>
    <w:rsid w:val="00EB71C7"/>
    <w:rsid w:val="00EB7A45"/>
    <w:rsid w:val="00EC639A"/>
    <w:rsid w:val="00ED425B"/>
    <w:rsid w:val="00EE29A2"/>
    <w:rsid w:val="00EE44D7"/>
    <w:rsid w:val="00EE7928"/>
    <w:rsid w:val="00EF38D7"/>
    <w:rsid w:val="00EF433E"/>
    <w:rsid w:val="00F01E0D"/>
    <w:rsid w:val="00F076AB"/>
    <w:rsid w:val="00F12688"/>
    <w:rsid w:val="00F14C6D"/>
    <w:rsid w:val="00F3100E"/>
    <w:rsid w:val="00F55FA3"/>
    <w:rsid w:val="00F65F17"/>
    <w:rsid w:val="00F71A6E"/>
    <w:rsid w:val="00F81DE6"/>
    <w:rsid w:val="00F9078E"/>
    <w:rsid w:val="00F94763"/>
    <w:rsid w:val="00F95982"/>
    <w:rsid w:val="00FA3F90"/>
    <w:rsid w:val="00FB644A"/>
    <w:rsid w:val="00FC582E"/>
    <w:rsid w:val="00FC6EBE"/>
    <w:rsid w:val="00FC7D7E"/>
    <w:rsid w:val="00FD5D14"/>
    <w:rsid w:val="00FD6F88"/>
    <w:rsid w:val="00FD74EA"/>
    <w:rsid w:val="00FD754C"/>
    <w:rsid w:val="00FE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30857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footer" w:uiPriority="99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endnote reference" w:uiPriority="99"/>
    <w:lsdException w:name="endnote text" w:uiPriority="99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0" w:unhideWhenUsed="0"/>
    <w:lsdException w:name="List 2" w:locked="1"/>
    <w:lsdException w:name="List 3" w:locked="1"/>
    <w:lsdException w:name="List 4" w:locked="1" w:semiHidden="0" w:unhideWhenUsed="0"/>
    <w:lsdException w:name="List 5" w:locked="1" w:semiHidden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nhideWhenUsed="0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5" w:locked="1"/>
    <w:lsdException w:name="Message Header" w:locked="1"/>
    <w:lsdException w:name="Subtitle" w:locked="1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semiHidden="0" w:unhideWhenUsed="0" w:qFormat="1"/>
    <w:lsdException w:name="Emphasis" w:locked="1" w:semiHidden="0" w:unhideWhenUsed="0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 w:semiHidden="0" w:unhideWhenUsed="0"/>
    <w:lsdException w:name="Table Theme" w:locked="1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AF7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after="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spacing w:before="0" w:after="0"/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before="0"/>
    </w:pPr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06FA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uiPriority w:val="99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paragraph" w:styleId="BalloonText">
    <w:name w:val="Balloon Text"/>
    <w:basedOn w:val="Normal"/>
    <w:link w:val="BalloonTextChar"/>
    <w:semiHidden/>
    <w:unhideWhenUsed/>
    <w:locked/>
    <w:rsid w:val="0038685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8685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locked/>
    <w:rsid w:val="00C41BA6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locked/>
    <w:rsid w:val="00C41BA6"/>
  </w:style>
  <w:style w:type="character" w:customStyle="1" w:styleId="CommentTextChar">
    <w:name w:val="Comment Text Char"/>
    <w:basedOn w:val="DefaultParagraphFont"/>
    <w:link w:val="CommentText"/>
    <w:semiHidden/>
    <w:rsid w:val="00C41BA6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C41BA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C41BA6"/>
    <w:rPr>
      <w:rFonts w:ascii="Arial" w:hAnsi="Arial"/>
      <w:b/>
      <w:bCs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A94845"/>
    <w:pPr>
      <w:autoSpaceDE w:val="0"/>
      <w:autoSpaceDN w:val="0"/>
      <w:adjustRightInd w:val="0"/>
      <w:spacing w:before="0" w:after="0" w:line="181" w:lineRule="atLeast"/>
    </w:pPr>
    <w:rPr>
      <w:rFonts w:ascii="HelveticaNeueLT Pro 55 Roman" w:hAnsi="HelveticaNeueLT Pro 55 Roman"/>
    </w:rPr>
  </w:style>
  <w:style w:type="paragraph" w:customStyle="1" w:styleId="Pa15">
    <w:name w:val="Pa15"/>
    <w:basedOn w:val="Normal"/>
    <w:next w:val="Normal"/>
    <w:uiPriority w:val="99"/>
    <w:rsid w:val="00A94845"/>
    <w:pPr>
      <w:autoSpaceDE w:val="0"/>
      <w:autoSpaceDN w:val="0"/>
      <w:adjustRightInd w:val="0"/>
      <w:spacing w:before="0" w:after="0" w:line="181" w:lineRule="atLeast"/>
    </w:pPr>
    <w:rPr>
      <w:rFonts w:ascii="HelveticaNeueLT Pro 55 Roman" w:hAnsi="HelveticaNeueLT Pro 55 Roman"/>
    </w:rPr>
  </w:style>
  <w:style w:type="paragraph" w:customStyle="1" w:styleId="Pa10">
    <w:name w:val="Pa10"/>
    <w:basedOn w:val="Normal"/>
    <w:next w:val="Normal"/>
    <w:uiPriority w:val="99"/>
    <w:rsid w:val="00A94845"/>
    <w:pPr>
      <w:autoSpaceDE w:val="0"/>
      <w:autoSpaceDN w:val="0"/>
      <w:adjustRightInd w:val="0"/>
      <w:spacing w:before="0" w:after="0" w:line="181" w:lineRule="atLeast"/>
    </w:pPr>
    <w:rPr>
      <w:rFonts w:ascii="HelveticaNeueLT Pro 55 Roman" w:hAnsi="HelveticaNeueLT Pro 55 Roman"/>
    </w:rPr>
  </w:style>
  <w:style w:type="character" w:customStyle="1" w:styleId="A7">
    <w:name w:val="A7"/>
    <w:uiPriority w:val="99"/>
    <w:rsid w:val="00A94845"/>
    <w:rPr>
      <w:rFonts w:cs="HelveticaNeueLT Pro 55 Roman"/>
      <w:color w:val="000000"/>
      <w:sz w:val="10"/>
      <w:szCs w:val="10"/>
    </w:rPr>
  </w:style>
  <w:style w:type="paragraph" w:customStyle="1" w:styleId="m-4133345512329280963gmail-m-6562837321516583011msolistparagraph">
    <w:name w:val="m_-4133345512329280963gmail-m_-6562837321516583011msolistparagraph"/>
    <w:basedOn w:val="Normal"/>
    <w:rsid w:val="00C53FAB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AranciaBold12pt">
    <w:name w:val="Arancia Bold 12pt"/>
    <w:basedOn w:val="DefaultParagraphFont"/>
    <w:uiPriority w:val="99"/>
    <w:rsid w:val="00D677F1"/>
    <w:rPr>
      <w:rFonts w:ascii="Arial" w:hAnsi="Arial" w:cs="ArialNarrow-Bold"/>
      <w:b/>
      <w:bCs/>
      <w:i w:val="0"/>
      <w:color w:val="E21F02"/>
      <w:sz w:val="24"/>
      <w:szCs w:val="26"/>
    </w:rPr>
  </w:style>
  <w:style w:type="character" w:customStyle="1" w:styleId="tgc">
    <w:name w:val="_tgc"/>
    <w:basedOn w:val="DefaultParagraphFont"/>
    <w:rsid w:val="00AB5B8D"/>
  </w:style>
  <w:style w:type="character" w:customStyle="1" w:styleId="apple-converted-space">
    <w:name w:val="apple-converted-space"/>
    <w:basedOn w:val="DefaultParagraphFont"/>
    <w:rsid w:val="00F55FA3"/>
  </w:style>
  <w:style w:type="paragraph" w:customStyle="1" w:styleId="Default">
    <w:name w:val="Default"/>
    <w:rsid w:val="004B65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D7D7C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tGparagraph">
    <w:name w:val="CtG paragraph"/>
    <w:basedOn w:val="Normal"/>
    <w:qFormat/>
    <w:rsid w:val="00AD7D7C"/>
    <w:pPr>
      <w:spacing w:before="120" w:after="120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CtGbulletlist">
    <w:name w:val="CtG bullet list"/>
    <w:basedOn w:val="ListParagraph"/>
    <w:qFormat/>
    <w:rsid w:val="00AD7D7C"/>
    <w:pPr>
      <w:numPr>
        <w:numId w:val="29"/>
      </w:numPr>
      <w:spacing w:before="120" w:after="120" w:line="240" w:lineRule="auto"/>
      <w:ind w:left="568" w:hanging="284"/>
    </w:pPr>
    <w:rPr>
      <w:rFonts w:ascii="Calibri" w:hAnsi="Calibri"/>
    </w:rPr>
  </w:style>
  <w:style w:type="character" w:customStyle="1" w:styleId="normaltextrun">
    <w:name w:val="normaltextrun"/>
    <w:basedOn w:val="DefaultParagraphFont"/>
    <w:rsid w:val="00A95F8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065A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165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footer" w:uiPriority="99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endnote reference" w:uiPriority="99"/>
    <w:lsdException w:name="endnote text" w:uiPriority="99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0" w:unhideWhenUsed="0"/>
    <w:lsdException w:name="List 2" w:locked="1"/>
    <w:lsdException w:name="List 3" w:locked="1"/>
    <w:lsdException w:name="List 4" w:locked="1" w:semiHidden="0" w:unhideWhenUsed="0"/>
    <w:lsdException w:name="List 5" w:locked="1" w:semiHidden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nhideWhenUsed="0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5" w:locked="1"/>
    <w:lsdException w:name="Message Header" w:locked="1"/>
    <w:lsdException w:name="Subtitle" w:locked="1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semiHidden="0" w:unhideWhenUsed="0" w:qFormat="1"/>
    <w:lsdException w:name="Emphasis" w:locked="1" w:semiHidden="0" w:unhideWhenUsed="0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 w:semiHidden="0" w:unhideWhenUsed="0"/>
    <w:lsdException w:name="Table Theme" w:locked="1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AF7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after="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spacing w:before="0" w:after="0"/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before="0"/>
    </w:pPr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06FA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uiPriority w:val="99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paragraph" w:styleId="BalloonText">
    <w:name w:val="Balloon Text"/>
    <w:basedOn w:val="Normal"/>
    <w:link w:val="BalloonTextChar"/>
    <w:semiHidden/>
    <w:unhideWhenUsed/>
    <w:locked/>
    <w:rsid w:val="0038685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8685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locked/>
    <w:rsid w:val="00C41BA6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locked/>
    <w:rsid w:val="00C41BA6"/>
  </w:style>
  <w:style w:type="character" w:customStyle="1" w:styleId="CommentTextChar">
    <w:name w:val="Comment Text Char"/>
    <w:basedOn w:val="DefaultParagraphFont"/>
    <w:link w:val="CommentText"/>
    <w:semiHidden/>
    <w:rsid w:val="00C41BA6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C41BA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C41BA6"/>
    <w:rPr>
      <w:rFonts w:ascii="Arial" w:hAnsi="Arial"/>
      <w:b/>
      <w:bCs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A94845"/>
    <w:pPr>
      <w:autoSpaceDE w:val="0"/>
      <w:autoSpaceDN w:val="0"/>
      <w:adjustRightInd w:val="0"/>
      <w:spacing w:before="0" w:after="0" w:line="181" w:lineRule="atLeast"/>
    </w:pPr>
    <w:rPr>
      <w:rFonts w:ascii="HelveticaNeueLT Pro 55 Roman" w:hAnsi="HelveticaNeueLT Pro 55 Roman"/>
    </w:rPr>
  </w:style>
  <w:style w:type="paragraph" w:customStyle="1" w:styleId="Pa15">
    <w:name w:val="Pa15"/>
    <w:basedOn w:val="Normal"/>
    <w:next w:val="Normal"/>
    <w:uiPriority w:val="99"/>
    <w:rsid w:val="00A94845"/>
    <w:pPr>
      <w:autoSpaceDE w:val="0"/>
      <w:autoSpaceDN w:val="0"/>
      <w:adjustRightInd w:val="0"/>
      <w:spacing w:before="0" w:after="0" w:line="181" w:lineRule="atLeast"/>
    </w:pPr>
    <w:rPr>
      <w:rFonts w:ascii="HelveticaNeueLT Pro 55 Roman" w:hAnsi="HelveticaNeueLT Pro 55 Roman"/>
    </w:rPr>
  </w:style>
  <w:style w:type="paragraph" w:customStyle="1" w:styleId="Pa10">
    <w:name w:val="Pa10"/>
    <w:basedOn w:val="Normal"/>
    <w:next w:val="Normal"/>
    <w:uiPriority w:val="99"/>
    <w:rsid w:val="00A94845"/>
    <w:pPr>
      <w:autoSpaceDE w:val="0"/>
      <w:autoSpaceDN w:val="0"/>
      <w:adjustRightInd w:val="0"/>
      <w:spacing w:before="0" w:after="0" w:line="181" w:lineRule="atLeast"/>
    </w:pPr>
    <w:rPr>
      <w:rFonts w:ascii="HelveticaNeueLT Pro 55 Roman" w:hAnsi="HelveticaNeueLT Pro 55 Roman"/>
    </w:rPr>
  </w:style>
  <w:style w:type="character" w:customStyle="1" w:styleId="A7">
    <w:name w:val="A7"/>
    <w:uiPriority w:val="99"/>
    <w:rsid w:val="00A94845"/>
    <w:rPr>
      <w:rFonts w:cs="HelveticaNeueLT Pro 55 Roman"/>
      <w:color w:val="000000"/>
      <w:sz w:val="10"/>
      <w:szCs w:val="10"/>
    </w:rPr>
  </w:style>
  <w:style w:type="paragraph" w:customStyle="1" w:styleId="m-4133345512329280963gmail-m-6562837321516583011msolistparagraph">
    <w:name w:val="m_-4133345512329280963gmail-m_-6562837321516583011msolistparagraph"/>
    <w:basedOn w:val="Normal"/>
    <w:rsid w:val="00C53FAB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AranciaBold12pt">
    <w:name w:val="Arancia Bold 12pt"/>
    <w:basedOn w:val="DefaultParagraphFont"/>
    <w:uiPriority w:val="99"/>
    <w:rsid w:val="00D677F1"/>
    <w:rPr>
      <w:rFonts w:ascii="Arial" w:hAnsi="Arial" w:cs="ArialNarrow-Bold"/>
      <w:b/>
      <w:bCs/>
      <w:i w:val="0"/>
      <w:color w:val="E21F02"/>
      <w:sz w:val="24"/>
      <w:szCs w:val="26"/>
    </w:rPr>
  </w:style>
  <w:style w:type="character" w:customStyle="1" w:styleId="tgc">
    <w:name w:val="_tgc"/>
    <w:basedOn w:val="DefaultParagraphFont"/>
    <w:rsid w:val="00AB5B8D"/>
  </w:style>
  <w:style w:type="character" w:customStyle="1" w:styleId="apple-converted-space">
    <w:name w:val="apple-converted-space"/>
    <w:basedOn w:val="DefaultParagraphFont"/>
    <w:rsid w:val="00F55FA3"/>
  </w:style>
  <w:style w:type="paragraph" w:customStyle="1" w:styleId="Default">
    <w:name w:val="Default"/>
    <w:rsid w:val="004B65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D7D7C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tGparagraph">
    <w:name w:val="CtG paragraph"/>
    <w:basedOn w:val="Normal"/>
    <w:qFormat/>
    <w:rsid w:val="00AD7D7C"/>
    <w:pPr>
      <w:spacing w:before="120" w:after="120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CtGbulletlist">
    <w:name w:val="CtG bullet list"/>
    <w:basedOn w:val="ListParagraph"/>
    <w:qFormat/>
    <w:rsid w:val="00AD7D7C"/>
    <w:pPr>
      <w:numPr>
        <w:numId w:val="29"/>
      </w:numPr>
      <w:spacing w:before="120" w:after="120" w:line="240" w:lineRule="auto"/>
      <w:ind w:left="568" w:hanging="284"/>
    </w:pPr>
    <w:rPr>
      <w:rFonts w:ascii="Calibri" w:hAnsi="Calibri"/>
    </w:rPr>
  </w:style>
  <w:style w:type="character" w:customStyle="1" w:styleId="normaltextrun">
    <w:name w:val="normaltextrun"/>
    <w:basedOn w:val="DefaultParagraphFont"/>
    <w:rsid w:val="00A95F8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065A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16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7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4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65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08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734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611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447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472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87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656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611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137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6668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202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7855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3812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0282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0321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8205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421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9646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1895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5322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8959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691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9443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3982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3560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8800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2722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4241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75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232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apac01.safelinks.protection.outlook.com/?url=https%3A%2F%2Fthelowitjainstitute-my.sharepoint.com%2F%3Ab%3A%2Fg%2Fpersonal%2Fcristina_lochert_lowitja_org_au%2FEQPj-6tvUfBDh_Bcq2CiGp0BY7_nGp5PBIgaZfnENQ2o8w%3Fe%3DhKx4m5&amp;data=01%7C01%7Ctamara.shirley%40humanrights.gov.au%7Cb712cfb6dcd148dbe8b608d6ab469709%7Cea4cdebd454f4218919b7adc32bf1549%7C1&amp;sdata=AVqUfjZUcwbROf%2FQ2qTQhjyjb2aoJrSGBY7uTFSflHE%3D&amp;reserved=0" TargetMode="External"/><Relationship Id="rId9" Type="http://schemas.openxmlformats.org/officeDocument/2006/relationships/hyperlink" Target="mailto:marie-claire.muir@humanrights.gov.au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815</Words>
  <Characters>4649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Isaiah Dawe</dc:creator>
  <cp:keywords/>
  <dc:description/>
  <cp:lastModifiedBy>Paul Wright</cp:lastModifiedBy>
  <cp:revision>7</cp:revision>
  <cp:lastPrinted>2017-04-28T03:44:00Z</cp:lastPrinted>
  <dcterms:created xsi:type="dcterms:W3CDTF">2019-03-19T03:36:00Z</dcterms:created>
  <dcterms:modified xsi:type="dcterms:W3CDTF">2019-03-20T06:35:00Z</dcterms:modified>
</cp:coreProperties>
</file>